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95A1" w14:textId="7A331CDB" w:rsidR="00F10890" w:rsidRDefault="00F10890" w:rsidP="002149BD">
      <w:pPr>
        <w:jc w:val="center"/>
        <w:rPr>
          <w:b/>
          <w:bCs/>
          <w:color w:val="FF0000"/>
        </w:rPr>
      </w:pPr>
      <w:r>
        <w:rPr>
          <w:noProof/>
        </w:rPr>
        <w:drawing>
          <wp:inline distT="0" distB="0" distL="0" distR="0" wp14:anchorId="6CB7DA5E" wp14:editId="1EC046F2">
            <wp:extent cx="958850" cy="958850"/>
            <wp:effectExtent l="0" t="0" r="0" b="0"/>
            <wp:docPr id="2" name="Immagine 2"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egnale&#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inline>
        </w:drawing>
      </w: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r>
        <w:rPr>
          <w:b/>
          <w:bCs/>
          <w:noProof/>
          <w:color w:val="FF0000"/>
        </w:rPr>
        <w:drawing>
          <wp:inline distT="0" distB="0" distL="0" distR="0" wp14:anchorId="49FA8E16" wp14:editId="2C29CCB1">
            <wp:extent cx="2038350" cy="470198"/>
            <wp:effectExtent l="0" t="0" r="0" b="635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rotWithShape="1">
                    <a:blip r:embed="rId9" cstate="print">
                      <a:extLst>
                        <a:ext uri="{28A0092B-C50C-407E-A947-70E740481C1C}">
                          <a14:useLocalDpi xmlns:a14="http://schemas.microsoft.com/office/drawing/2010/main" val="0"/>
                        </a:ext>
                      </a:extLst>
                    </a:blip>
                    <a:srcRect l="19352"/>
                    <a:stretch/>
                  </pic:blipFill>
                  <pic:spPr bwMode="auto">
                    <a:xfrm>
                      <a:off x="0" y="0"/>
                      <a:ext cx="2101331" cy="484726"/>
                    </a:xfrm>
                    <a:prstGeom prst="rect">
                      <a:avLst/>
                    </a:prstGeom>
                    <a:ln>
                      <a:noFill/>
                    </a:ln>
                    <a:extLst>
                      <a:ext uri="{53640926-AAD7-44D8-BBD7-CCE9431645EC}">
                        <a14:shadowObscured xmlns:a14="http://schemas.microsoft.com/office/drawing/2010/main"/>
                      </a:ext>
                    </a:extLst>
                  </pic:spPr>
                </pic:pic>
              </a:graphicData>
            </a:graphic>
          </wp:inline>
        </w:drawing>
      </w:r>
    </w:p>
    <w:p w14:paraId="4D47456E" w14:textId="1175812F" w:rsidR="00F10890" w:rsidRDefault="00F10890" w:rsidP="003E5C3E">
      <w:pPr>
        <w:tabs>
          <w:tab w:val="left" w:pos="6770"/>
        </w:tabs>
        <w:rPr>
          <w:b/>
          <w:bCs/>
          <w:color w:val="FF0000"/>
          <w:sz w:val="28"/>
          <w:szCs w:val="28"/>
          <w:u w:val="single"/>
        </w:rPr>
      </w:pPr>
    </w:p>
    <w:p w14:paraId="313AFE4B" w14:textId="77777777" w:rsidR="00524013" w:rsidRPr="001B5244" w:rsidRDefault="00524013" w:rsidP="00524013">
      <w:pPr>
        <w:tabs>
          <w:tab w:val="left" w:pos="6770"/>
        </w:tabs>
        <w:jc w:val="center"/>
        <w:rPr>
          <w:b/>
          <w:bCs/>
          <w:color w:val="FF0000"/>
          <w:sz w:val="26"/>
          <w:szCs w:val="26"/>
          <w:u w:val="single"/>
        </w:rPr>
      </w:pPr>
    </w:p>
    <w:p w14:paraId="60E94A24" w14:textId="05D46C77" w:rsidR="00B55405" w:rsidRPr="001B5244" w:rsidRDefault="001C2C10" w:rsidP="00D46176">
      <w:pPr>
        <w:jc w:val="center"/>
        <w:rPr>
          <w:b/>
          <w:bCs/>
          <w:sz w:val="26"/>
          <w:szCs w:val="26"/>
        </w:rPr>
      </w:pPr>
      <w:r w:rsidRPr="001B5244">
        <w:rPr>
          <w:b/>
          <w:bCs/>
          <w:sz w:val="26"/>
          <w:szCs w:val="26"/>
        </w:rPr>
        <w:t>ITALIANI,</w:t>
      </w:r>
      <w:r w:rsidR="00E776B8" w:rsidRPr="001B5244">
        <w:rPr>
          <w:b/>
          <w:bCs/>
          <w:sz w:val="26"/>
          <w:szCs w:val="26"/>
        </w:rPr>
        <w:t xml:space="preserve"> </w:t>
      </w:r>
      <w:r w:rsidR="00B55405" w:rsidRPr="001B5244">
        <w:rPr>
          <w:b/>
          <w:bCs/>
          <w:sz w:val="26"/>
          <w:szCs w:val="26"/>
        </w:rPr>
        <w:t>SPESA</w:t>
      </w:r>
      <w:r w:rsidR="001B5244" w:rsidRPr="001B5244">
        <w:rPr>
          <w:b/>
          <w:bCs/>
          <w:sz w:val="26"/>
          <w:szCs w:val="26"/>
        </w:rPr>
        <w:t xml:space="preserve"> ALIMENTARE</w:t>
      </w:r>
      <w:r w:rsidR="00B55405" w:rsidRPr="001B5244">
        <w:rPr>
          <w:b/>
          <w:bCs/>
          <w:sz w:val="26"/>
          <w:szCs w:val="26"/>
        </w:rPr>
        <w:t xml:space="preserve"> SEMPRE PI</w:t>
      </w:r>
      <w:r w:rsidR="00CC5ADD" w:rsidRPr="00CC5ADD">
        <w:rPr>
          <w:b/>
          <w:bCs/>
          <w:sz w:val="26"/>
          <w:szCs w:val="26"/>
        </w:rPr>
        <w:t>Ù</w:t>
      </w:r>
      <w:r w:rsidR="00E776B8" w:rsidRPr="001B5244">
        <w:rPr>
          <w:b/>
          <w:bCs/>
          <w:sz w:val="26"/>
          <w:szCs w:val="26"/>
        </w:rPr>
        <w:t xml:space="preserve"> </w:t>
      </w:r>
      <w:r w:rsidR="00E776B8" w:rsidRPr="001B5244">
        <w:rPr>
          <w:b/>
          <w:bCs/>
          <w:i/>
          <w:iCs/>
          <w:sz w:val="26"/>
          <w:szCs w:val="26"/>
        </w:rPr>
        <w:t>GREEN</w:t>
      </w:r>
      <w:r w:rsidR="001B5244" w:rsidRPr="001B5244">
        <w:rPr>
          <w:b/>
          <w:bCs/>
          <w:i/>
          <w:iCs/>
          <w:sz w:val="26"/>
          <w:szCs w:val="26"/>
        </w:rPr>
        <w:t xml:space="preserve"> </w:t>
      </w:r>
      <w:r w:rsidR="001B5244" w:rsidRPr="001B5244">
        <w:rPr>
          <w:b/>
          <w:bCs/>
          <w:sz w:val="26"/>
          <w:szCs w:val="26"/>
        </w:rPr>
        <w:t xml:space="preserve">(22% DI PROTEINE ASSUNTE È </w:t>
      </w:r>
      <w:proofErr w:type="spellStart"/>
      <w:r w:rsidR="001B5244" w:rsidRPr="001B5244">
        <w:rPr>
          <w:b/>
          <w:bCs/>
          <w:sz w:val="26"/>
          <w:szCs w:val="26"/>
        </w:rPr>
        <w:t>VEG</w:t>
      </w:r>
      <w:proofErr w:type="spellEnd"/>
      <w:r w:rsidR="001B5244" w:rsidRPr="001B5244">
        <w:rPr>
          <w:b/>
          <w:bCs/>
          <w:sz w:val="26"/>
          <w:szCs w:val="26"/>
        </w:rPr>
        <w:t>).</w:t>
      </w:r>
    </w:p>
    <w:p w14:paraId="02B3D33E" w14:textId="62E5BE2C" w:rsidR="001B5244" w:rsidRPr="001B5244" w:rsidRDefault="001B5244" w:rsidP="00D46176">
      <w:pPr>
        <w:jc w:val="center"/>
        <w:rPr>
          <w:b/>
          <w:bCs/>
          <w:sz w:val="26"/>
          <w:szCs w:val="26"/>
        </w:rPr>
      </w:pPr>
      <w:r>
        <w:rPr>
          <w:b/>
          <w:bCs/>
          <w:sz w:val="26"/>
          <w:szCs w:val="26"/>
        </w:rPr>
        <w:t>CRESCE ANCHE NEL 202</w:t>
      </w:r>
      <w:r w:rsidR="00F76475">
        <w:rPr>
          <w:b/>
          <w:bCs/>
          <w:sz w:val="26"/>
          <w:szCs w:val="26"/>
        </w:rPr>
        <w:t>1</w:t>
      </w:r>
      <w:r>
        <w:rPr>
          <w:b/>
          <w:bCs/>
          <w:sz w:val="26"/>
          <w:szCs w:val="26"/>
        </w:rPr>
        <w:t xml:space="preserve"> IL CONSUMO DI </w:t>
      </w:r>
      <w:r w:rsidR="00E776B8" w:rsidRPr="001B5244">
        <w:rPr>
          <w:b/>
          <w:bCs/>
          <w:sz w:val="26"/>
          <w:szCs w:val="26"/>
        </w:rPr>
        <w:t xml:space="preserve">ALIMENTI </w:t>
      </w:r>
      <w:proofErr w:type="spellStart"/>
      <w:r w:rsidR="001C2C10" w:rsidRPr="001B5244">
        <w:rPr>
          <w:b/>
          <w:bCs/>
          <w:sz w:val="26"/>
          <w:szCs w:val="26"/>
        </w:rPr>
        <w:t>PLANT-BASED</w:t>
      </w:r>
      <w:proofErr w:type="spellEnd"/>
      <w:r>
        <w:rPr>
          <w:b/>
          <w:bCs/>
          <w:sz w:val="26"/>
          <w:szCs w:val="26"/>
        </w:rPr>
        <w:t>, +3,</w:t>
      </w:r>
      <w:r w:rsidR="00F76475">
        <w:rPr>
          <w:b/>
          <w:bCs/>
          <w:sz w:val="26"/>
          <w:szCs w:val="26"/>
        </w:rPr>
        <w:t>1</w:t>
      </w:r>
      <w:r>
        <w:rPr>
          <w:b/>
          <w:bCs/>
          <w:sz w:val="26"/>
          <w:szCs w:val="26"/>
        </w:rPr>
        <w:t xml:space="preserve">% </w:t>
      </w:r>
      <w:r w:rsidR="004F51A0">
        <w:rPr>
          <w:b/>
          <w:bCs/>
          <w:sz w:val="26"/>
          <w:szCs w:val="26"/>
        </w:rPr>
        <w:t>A VALORE</w:t>
      </w:r>
      <w:r w:rsidR="00E776B8" w:rsidRPr="001B5244">
        <w:rPr>
          <w:b/>
          <w:bCs/>
          <w:sz w:val="26"/>
          <w:szCs w:val="26"/>
        </w:rPr>
        <w:t xml:space="preserve"> </w:t>
      </w:r>
    </w:p>
    <w:p w14:paraId="592F556F" w14:textId="0C033C46" w:rsidR="00333EA6" w:rsidRPr="00524013" w:rsidRDefault="00333EA6" w:rsidP="00333EA6">
      <w:pPr>
        <w:rPr>
          <w:sz w:val="30"/>
          <w:szCs w:val="30"/>
        </w:rPr>
      </w:pPr>
    </w:p>
    <w:p w14:paraId="0D81B2FA" w14:textId="0256CA91" w:rsidR="00281ACA" w:rsidRPr="00281ACA" w:rsidRDefault="00684209" w:rsidP="00281ACA">
      <w:pPr>
        <w:pStyle w:val="Paragrafoelenco"/>
        <w:numPr>
          <w:ilvl w:val="0"/>
          <w:numId w:val="4"/>
        </w:numPr>
        <w:jc w:val="both"/>
      </w:pPr>
      <w:r>
        <w:rPr>
          <w:i/>
          <w:iCs/>
        </w:rPr>
        <w:t xml:space="preserve">Il </w:t>
      </w:r>
      <w:r w:rsidR="00524013">
        <w:rPr>
          <w:i/>
          <w:iCs/>
        </w:rPr>
        <w:t>Rapporto Coop</w:t>
      </w:r>
      <w:r w:rsidR="001B5244">
        <w:rPr>
          <w:i/>
          <w:iCs/>
        </w:rPr>
        <w:t xml:space="preserve"> conferma:</w:t>
      </w:r>
      <w:r w:rsidR="00524013">
        <w:rPr>
          <w:i/>
          <w:iCs/>
        </w:rPr>
        <w:t xml:space="preserve"> cambiano </w:t>
      </w:r>
      <w:r>
        <w:rPr>
          <w:i/>
          <w:iCs/>
        </w:rPr>
        <w:t xml:space="preserve">le </w:t>
      </w:r>
      <w:r w:rsidR="00524013">
        <w:rPr>
          <w:i/>
          <w:iCs/>
        </w:rPr>
        <w:t>scelte alimentari de</w:t>
      </w:r>
      <w:r w:rsidR="00447E62">
        <w:rPr>
          <w:i/>
          <w:iCs/>
        </w:rPr>
        <w:t>gli italiani</w:t>
      </w:r>
      <w:r w:rsidR="001B5244" w:rsidRPr="001B5244">
        <w:rPr>
          <w:i/>
          <w:iCs/>
        </w:rPr>
        <w:t>. N</w:t>
      </w:r>
      <w:r w:rsidR="001C2C10" w:rsidRPr="001B5244">
        <w:rPr>
          <w:i/>
          <w:iCs/>
        </w:rPr>
        <w:t xml:space="preserve">el </w:t>
      </w:r>
      <w:r w:rsidR="00B10898">
        <w:rPr>
          <w:i/>
          <w:iCs/>
        </w:rPr>
        <w:t>primo</w:t>
      </w:r>
      <w:r w:rsidR="001C2C10" w:rsidRPr="001B5244">
        <w:rPr>
          <w:i/>
          <w:iCs/>
        </w:rPr>
        <w:t xml:space="preserve"> semestre 2021 </w:t>
      </w:r>
      <w:r w:rsidR="001B5244" w:rsidRPr="001B5244">
        <w:rPr>
          <w:i/>
          <w:iCs/>
        </w:rPr>
        <w:t xml:space="preserve">la spesa per </w:t>
      </w:r>
      <w:r w:rsidR="00B10898">
        <w:rPr>
          <w:i/>
          <w:iCs/>
        </w:rPr>
        <w:t>l’acquisto di proteine</w:t>
      </w:r>
      <w:r w:rsidR="001B5244" w:rsidRPr="001B5244">
        <w:rPr>
          <w:i/>
          <w:iCs/>
        </w:rPr>
        <w:t xml:space="preserve"> a base vegetale vale</w:t>
      </w:r>
      <w:r w:rsidR="00524013" w:rsidRPr="001B5244">
        <w:rPr>
          <w:i/>
          <w:iCs/>
        </w:rPr>
        <w:t xml:space="preserve"> </w:t>
      </w:r>
      <w:r w:rsidR="00F105D9" w:rsidRPr="001B5244">
        <w:rPr>
          <w:i/>
          <w:iCs/>
        </w:rPr>
        <w:t>oltre 800 milioni</w:t>
      </w:r>
      <w:r w:rsidR="001B5244" w:rsidRPr="001B5244">
        <w:rPr>
          <w:i/>
          <w:iCs/>
        </w:rPr>
        <w:t xml:space="preserve"> di euro</w:t>
      </w:r>
    </w:p>
    <w:p w14:paraId="58FFAFD7" w14:textId="7DAD0BF4" w:rsidR="00F105D9" w:rsidRPr="00281ACA" w:rsidRDefault="00F105D9" w:rsidP="00281ACA">
      <w:pPr>
        <w:pStyle w:val="Paragrafoelenco"/>
        <w:numPr>
          <w:ilvl w:val="0"/>
          <w:numId w:val="4"/>
        </w:numPr>
        <w:jc w:val="both"/>
      </w:pPr>
      <w:r w:rsidRPr="00281ACA">
        <w:rPr>
          <w:i/>
          <w:iCs/>
        </w:rPr>
        <w:t>Dalle bevande a base vegetale ai piatti pronti, dalle besciamelle ai surgelati</w:t>
      </w:r>
      <w:r w:rsidR="007101FD" w:rsidRPr="00281ACA">
        <w:rPr>
          <w:i/>
          <w:iCs/>
        </w:rPr>
        <w:t>:</w:t>
      </w:r>
      <w:r w:rsidR="00B543D9" w:rsidRPr="00281ACA">
        <w:rPr>
          <w:i/>
          <w:iCs/>
        </w:rPr>
        <w:t xml:space="preserve"> </w:t>
      </w:r>
      <w:r w:rsidR="007101FD" w:rsidRPr="00281ACA">
        <w:rPr>
          <w:i/>
          <w:iCs/>
        </w:rPr>
        <w:t xml:space="preserve">sono </w:t>
      </w:r>
      <w:r w:rsidR="00C71A5C" w:rsidRPr="00281ACA">
        <w:rPr>
          <w:i/>
          <w:iCs/>
        </w:rPr>
        <w:t>molti</w:t>
      </w:r>
      <w:r w:rsidR="007101FD" w:rsidRPr="00281ACA">
        <w:rPr>
          <w:i/>
          <w:iCs/>
        </w:rPr>
        <w:t xml:space="preserve"> gli </w:t>
      </w:r>
      <w:r w:rsidRPr="00281ACA">
        <w:rPr>
          <w:i/>
          <w:iCs/>
        </w:rPr>
        <w:t xml:space="preserve">alimenti </w:t>
      </w:r>
      <w:proofErr w:type="spellStart"/>
      <w:r w:rsidRPr="00281ACA">
        <w:rPr>
          <w:i/>
          <w:iCs/>
        </w:rPr>
        <w:t>plant-based</w:t>
      </w:r>
      <w:proofErr w:type="spellEnd"/>
      <w:r w:rsidRPr="00281ACA">
        <w:rPr>
          <w:i/>
          <w:iCs/>
        </w:rPr>
        <w:t xml:space="preserve"> cresciuti </w:t>
      </w:r>
      <w:r w:rsidR="00C71A5C" w:rsidRPr="00281ACA">
        <w:rPr>
          <w:i/>
          <w:iCs/>
        </w:rPr>
        <w:t xml:space="preserve">fino </w:t>
      </w:r>
      <w:r w:rsidRPr="00281ACA">
        <w:rPr>
          <w:i/>
          <w:iCs/>
        </w:rPr>
        <w:t>a</w:t>
      </w:r>
      <w:r w:rsidR="00C71A5C" w:rsidRPr="00281ACA">
        <w:rPr>
          <w:i/>
          <w:iCs/>
        </w:rPr>
        <w:t>lla</w:t>
      </w:r>
      <w:r w:rsidRPr="00281ACA">
        <w:rPr>
          <w:i/>
          <w:iCs/>
        </w:rPr>
        <w:t xml:space="preserve"> doppia cifra</w:t>
      </w:r>
      <w:r w:rsidR="00B543D9" w:rsidRPr="00281ACA">
        <w:rPr>
          <w:i/>
          <w:iCs/>
        </w:rPr>
        <w:t xml:space="preserve">. Un aumento dovuto a ragioni di salute </w:t>
      </w:r>
      <w:r w:rsidR="00224308" w:rsidRPr="00281ACA">
        <w:rPr>
          <w:i/>
          <w:iCs/>
        </w:rPr>
        <w:t>e alla ricerca di diete sempre più sostenibili</w:t>
      </w:r>
      <w:r w:rsidR="00281ACA" w:rsidRPr="00281ACA">
        <w:rPr>
          <w:i/>
          <w:iCs/>
        </w:rPr>
        <w:t xml:space="preserve"> (9 italiani su 10 affermano di compiere scelte sostenibili quando fanno la spesa)</w:t>
      </w:r>
    </w:p>
    <w:p w14:paraId="676BD708" w14:textId="480F8F02" w:rsidR="003127A6" w:rsidRDefault="003127A6" w:rsidP="00D142A6">
      <w:pPr>
        <w:pStyle w:val="Paragrafoelenco"/>
        <w:jc w:val="both"/>
      </w:pPr>
    </w:p>
    <w:p w14:paraId="5C5B70F3" w14:textId="29E69AF9" w:rsidR="00AE7E28" w:rsidRDefault="009E01AE" w:rsidP="00447E62">
      <w:pPr>
        <w:jc w:val="both"/>
        <w:rPr>
          <w:b/>
          <w:bCs/>
        </w:rPr>
      </w:pPr>
      <w:r w:rsidRPr="009E01AE">
        <w:rPr>
          <w:b/>
          <w:bCs/>
        </w:rPr>
        <w:t xml:space="preserve">Il carrello della spesa degli italiani è sempre più </w:t>
      </w:r>
      <w:r w:rsidR="00524013">
        <w:rPr>
          <w:b/>
          <w:bCs/>
          <w:i/>
          <w:iCs/>
        </w:rPr>
        <w:t>green</w:t>
      </w:r>
      <w:r w:rsidRPr="009E01AE">
        <w:rPr>
          <w:b/>
          <w:bCs/>
        </w:rPr>
        <w:t>.</w:t>
      </w:r>
      <w:r>
        <w:t xml:space="preserve"> </w:t>
      </w:r>
      <w:r w:rsidR="00AE7E28">
        <w:rPr>
          <w:b/>
          <w:bCs/>
        </w:rPr>
        <w:t>Q</w:t>
      </w:r>
      <w:r w:rsidR="00AE7E28" w:rsidRPr="00C07D48">
        <w:rPr>
          <w:b/>
          <w:bCs/>
        </w:rPr>
        <w:t xml:space="preserve">uasi 9 </w:t>
      </w:r>
      <w:r w:rsidR="00AE7E28">
        <w:rPr>
          <w:b/>
          <w:bCs/>
        </w:rPr>
        <w:t xml:space="preserve">consumatori </w:t>
      </w:r>
      <w:r w:rsidR="00AE7E28" w:rsidRPr="00C07D48">
        <w:rPr>
          <w:b/>
          <w:bCs/>
        </w:rPr>
        <w:t>su 10</w:t>
      </w:r>
      <w:r w:rsidR="00AE7E28">
        <w:t xml:space="preserve"> affermano di compiere </w:t>
      </w:r>
      <w:r w:rsidR="00AE7E28" w:rsidRPr="00C07D48">
        <w:rPr>
          <w:b/>
          <w:bCs/>
        </w:rPr>
        <w:t>scelte sostenibili</w:t>
      </w:r>
      <w:r w:rsidR="00AE7E28">
        <w:t xml:space="preserve"> quando acquistano prodotti alimentari o bevande</w:t>
      </w:r>
      <w:r w:rsidR="00AE7E28">
        <w:rPr>
          <w:rStyle w:val="Rimandonotaapidipagina"/>
        </w:rPr>
        <w:footnoteReference w:id="1"/>
      </w:r>
      <w:r w:rsidR="00AE7E28">
        <w:t xml:space="preserve"> e la conferma arriva anche dal valore della spesa</w:t>
      </w:r>
      <w:r w:rsidR="00D6185D">
        <w:t xml:space="preserve"> al supermercato</w:t>
      </w:r>
      <w:r w:rsidR="00AE7E28">
        <w:t xml:space="preserve">. Nel </w:t>
      </w:r>
      <w:r w:rsidR="00B10898">
        <w:t>primo</w:t>
      </w:r>
      <w:r w:rsidR="00AE7E28">
        <w:t xml:space="preserve"> semestre 2021,</w:t>
      </w:r>
      <w:r w:rsidR="00B55405">
        <w:t xml:space="preserve"> </w:t>
      </w:r>
      <w:r w:rsidR="00AE7E28">
        <w:t xml:space="preserve">il </w:t>
      </w:r>
      <w:r w:rsidR="00AE7E28" w:rsidRPr="000B2A69">
        <w:rPr>
          <w:b/>
          <w:bCs/>
        </w:rPr>
        <w:t xml:space="preserve">“carrello </w:t>
      </w:r>
      <w:r w:rsidR="00AE7E28" w:rsidRPr="00003D55">
        <w:rPr>
          <w:b/>
          <w:bCs/>
          <w:i/>
          <w:iCs/>
        </w:rPr>
        <w:t>green</w:t>
      </w:r>
      <w:r w:rsidR="00AE7E28" w:rsidRPr="000B2A69">
        <w:rPr>
          <w:b/>
          <w:bCs/>
        </w:rPr>
        <w:t>”</w:t>
      </w:r>
      <w:r w:rsidR="00AE7E28">
        <w:t xml:space="preserve"> ha toccato </w:t>
      </w:r>
      <w:r w:rsidR="001135AB">
        <w:t>i</w:t>
      </w:r>
      <w:r w:rsidR="00AE7E28">
        <w:t xml:space="preserve"> 10 miliardi di euro, segnando un +8% sul </w:t>
      </w:r>
      <w:r w:rsidR="00B10898">
        <w:t>primo</w:t>
      </w:r>
      <w:r w:rsidR="00AE7E28">
        <w:t xml:space="preserve"> semestre 2020</w:t>
      </w:r>
      <w:r w:rsidR="00AE7E28">
        <w:rPr>
          <w:rStyle w:val="Rimandonotaapidipagina"/>
        </w:rPr>
        <w:footnoteReference w:id="2"/>
      </w:r>
      <w:r w:rsidR="001B5244">
        <w:t xml:space="preserve">, </w:t>
      </w:r>
      <w:r w:rsidR="00B10898">
        <w:t>mentre</w:t>
      </w:r>
      <w:r w:rsidR="00BC597A">
        <w:t xml:space="preserve"> </w:t>
      </w:r>
      <w:r w:rsidR="00B10898">
        <w:t>quasi</w:t>
      </w:r>
      <w:r w:rsidR="001B5244">
        <w:t xml:space="preserve"> </w:t>
      </w:r>
      <w:r w:rsidR="001B5244" w:rsidRPr="009637C4">
        <w:rPr>
          <w:b/>
          <w:bCs/>
        </w:rPr>
        <w:t>un quarto (22%) di tutte le proteine assunte in Italia</w:t>
      </w:r>
      <w:r w:rsidR="001B5244">
        <w:rPr>
          <w:b/>
          <w:bCs/>
        </w:rPr>
        <w:t xml:space="preserve"> ormai è</w:t>
      </w:r>
      <w:r w:rsidR="001B5244" w:rsidRPr="009637C4">
        <w:rPr>
          <w:b/>
          <w:bCs/>
        </w:rPr>
        <w:t xml:space="preserve"> di origine vegetale</w:t>
      </w:r>
      <w:r w:rsidR="008D319D">
        <w:rPr>
          <w:rStyle w:val="Rimandonotaapidipagina"/>
          <w:b/>
          <w:bCs/>
        </w:rPr>
        <w:footnoteReference w:id="3"/>
      </w:r>
      <w:r w:rsidR="00AE7E28">
        <w:t>.</w:t>
      </w:r>
      <w:r w:rsidR="00D142A6">
        <w:t xml:space="preserve"> L</w:t>
      </w:r>
      <w:r w:rsidR="00AE7E28">
        <w:t xml:space="preserve">’aumento dei consumi di </w:t>
      </w:r>
      <w:r w:rsidR="001B5244">
        <w:t>alimenti</w:t>
      </w:r>
      <w:r w:rsidR="00AE7E28">
        <w:t xml:space="preserve"> </w:t>
      </w:r>
      <w:proofErr w:type="spellStart"/>
      <w:r w:rsidR="00AE7E28">
        <w:t>plant-based</w:t>
      </w:r>
      <w:proofErr w:type="spellEnd"/>
      <w:r w:rsidR="00AE7E28">
        <w:t xml:space="preserve"> registrato dal Rapporto Coop nel</w:t>
      </w:r>
      <w:r w:rsidR="00447E62">
        <w:t xml:space="preserve"> </w:t>
      </w:r>
      <w:r w:rsidR="00B10898">
        <w:t xml:space="preserve">primo semestre 2021 </w:t>
      </w:r>
      <w:r w:rsidR="00D142A6">
        <w:t xml:space="preserve">è </w:t>
      </w:r>
      <w:r w:rsidR="00B10898">
        <w:t xml:space="preserve">del +3,1% a </w:t>
      </w:r>
      <w:r w:rsidR="00ED4BBF">
        <w:t>valore</w:t>
      </w:r>
      <w:r w:rsidR="00B10898">
        <w:t xml:space="preserve"> rispetto al 2020</w:t>
      </w:r>
      <w:r w:rsidR="00BD4E51">
        <w:t xml:space="preserve">. </w:t>
      </w:r>
      <w:r w:rsidR="00BD4E51" w:rsidRPr="00003D55">
        <w:rPr>
          <w:b/>
          <w:bCs/>
        </w:rPr>
        <w:t>I</w:t>
      </w:r>
      <w:r w:rsidR="00ED4BBF">
        <w:rPr>
          <w:b/>
          <w:bCs/>
        </w:rPr>
        <w:t xml:space="preserve">n generale si </w:t>
      </w:r>
      <w:r w:rsidR="00BD4E51">
        <w:rPr>
          <w:b/>
          <w:bCs/>
        </w:rPr>
        <w:t xml:space="preserve">spendono </w:t>
      </w:r>
      <w:r w:rsidR="00ED4BBF">
        <w:rPr>
          <w:b/>
          <w:bCs/>
        </w:rPr>
        <w:t>per</w:t>
      </w:r>
      <w:r w:rsidR="001B5244">
        <w:rPr>
          <w:b/>
          <w:bCs/>
        </w:rPr>
        <w:t xml:space="preserve"> </w:t>
      </w:r>
      <w:r w:rsidR="00ED4BBF">
        <w:rPr>
          <w:b/>
          <w:bCs/>
        </w:rPr>
        <w:t>l’acquisto di</w:t>
      </w:r>
      <w:r w:rsidR="001B5244">
        <w:rPr>
          <w:b/>
          <w:bCs/>
        </w:rPr>
        <w:t xml:space="preserve"> </w:t>
      </w:r>
      <w:r w:rsidR="00ED4BBF">
        <w:rPr>
          <w:b/>
          <w:bCs/>
        </w:rPr>
        <w:t>proteine vegetali</w:t>
      </w:r>
      <w:r w:rsidR="00AE7E28" w:rsidRPr="00A13EEF">
        <w:rPr>
          <w:b/>
          <w:bCs/>
        </w:rPr>
        <w:t xml:space="preserve"> </w:t>
      </w:r>
      <w:r w:rsidR="00ED4BBF">
        <w:rPr>
          <w:b/>
          <w:bCs/>
        </w:rPr>
        <w:t>oltre</w:t>
      </w:r>
      <w:r w:rsidR="00AE7E28" w:rsidRPr="00A13EEF">
        <w:rPr>
          <w:b/>
          <w:bCs/>
        </w:rPr>
        <w:t xml:space="preserve"> 800 milioni</w:t>
      </w:r>
      <w:r w:rsidR="00AE7E28">
        <w:rPr>
          <w:b/>
          <w:bCs/>
        </w:rPr>
        <w:t xml:space="preserve"> di euro circa</w:t>
      </w:r>
      <w:r w:rsidR="00AE7E28">
        <w:t xml:space="preserve">. A darne notizia è il </w:t>
      </w:r>
      <w:r w:rsidR="00AE7E28" w:rsidRPr="00A56100">
        <w:rPr>
          <w:b/>
          <w:bCs/>
        </w:rPr>
        <w:t xml:space="preserve">Gruppo </w:t>
      </w:r>
      <w:r w:rsidR="000341F0">
        <w:rPr>
          <w:b/>
          <w:bCs/>
        </w:rPr>
        <w:t>Prodotti</w:t>
      </w:r>
      <w:r w:rsidR="00AE7E28" w:rsidRPr="00A56100">
        <w:rPr>
          <w:b/>
          <w:bCs/>
        </w:rPr>
        <w:t xml:space="preserve"> a base vegetale di Unione Italiana Food</w:t>
      </w:r>
      <w:r w:rsidR="00B10898">
        <w:rPr>
          <w:b/>
          <w:bCs/>
        </w:rPr>
        <w:t>,</w:t>
      </w:r>
      <w:r w:rsidR="00447E62">
        <w:rPr>
          <w:b/>
          <w:bCs/>
        </w:rPr>
        <w:t xml:space="preserve"> che ha elaborato</w:t>
      </w:r>
      <w:r w:rsidR="00527CEE">
        <w:rPr>
          <w:b/>
          <w:bCs/>
        </w:rPr>
        <w:t xml:space="preserve"> - </w:t>
      </w:r>
      <w:r w:rsidR="001C0932">
        <w:rPr>
          <w:b/>
          <w:bCs/>
        </w:rPr>
        <w:t>tra gli altri -</w:t>
      </w:r>
      <w:r w:rsidR="00447E62">
        <w:rPr>
          <w:b/>
          <w:bCs/>
        </w:rPr>
        <w:t xml:space="preserve"> dati del Rapporto Coop 2021.</w:t>
      </w:r>
    </w:p>
    <w:p w14:paraId="4B42FA8E" w14:textId="77777777" w:rsidR="00447E62" w:rsidRDefault="00447E62" w:rsidP="00AE7E28">
      <w:pPr>
        <w:jc w:val="both"/>
      </w:pPr>
    </w:p>
    <w:p w14:paraId="78211AB5" w14:textId="2C7354FA" w:rsidR="001135AB" w:rsidRDefault="00AE7E28" w:rsidP="003127A6">
      <w:pPr>
        <w:jc w:val="both"/>
      </w:pPr>
      <w:r w:rsidRPr="00AE7E28">
        <w:t xml:space="preserve">I numeri </w:t>
      </w:r>
      <w:r w:rsidR="009F2FD7">
        <w:t xml:space="preserve">confermano </w:t>
      </w:r>
      <w:r w:rsidR="009F2FD7" w:rsidRPr="00AE7E28">
        <w:t>un</w:t>
      </w:r>
      <w:r w:rsidR="00C33F56" w:rsidRPr="00AE7E28">
        <w:t xml:space="preserve"> cambi</w:t>
      </w:r>
      <w:r w:rsidR="00011F8D">
        <w:t>amento</w:t>
      </w:r>
      <w:r w:rsidR="001135AB">
        <w:t xml:space="preserve"> delle abitudini alimentari </w:t>
      </w:r>
      <w:r w:rsidR="00011F8D">
        <w:t>degli italiani</w:t>
      </w:r>
      <w:r w:rsidR="001135AB">
        <w:t xml:space="preserve"> - in atto da alcuni anni -</w:t>
      </w:r>
      <w:r w:rsidR="00C33F56">
        <w:t xml:space="preserve"> </w:t>
      </w:r>
      <w:r w:rsidR="00011F8D">
        <w:t>verso</w:t>
      </w:r>
      <w:r w:rsidR="00C33F56">
        <w:t xml:space="preserve"> sistemi</w:t>
      </w:r>
      <w:r>
        <w:t xml:space="preserve"> e modelli</w:t>
      </w:r>
      <w:r w:rsidR="00C33F56">
        <w:t xml:space="preserve"> sempre </w:t>
      </w:r>
      <w:r>
        <w:t>più</w:t>
      </w:r>
      <w:r w:rsidR="00C33F56">
        <w:t xml:space="preserve"> sostenibili</w:t>
      </w:r>
      <w:r w:rsidR="0046250C">
        <w:t xml:space="preserve">. </w:t>
      </w:r>
      <w:r w:rsidR="00011F8D">
        <w:t xml:space="preserve">Di </w:t>
      </w:r>
      <w:proofErr w:type="gramStart"/>
      <w:r w:rsidR="00011F8D">
        <w:t>questo trend</w:t>
      </w:r>
      <w:proofErr w:type="gramEnd"/>
      <w:r w:rsidR="00E944E2">
        <w:t xml:space="preserve"> che</w:t>
      </w:r>
      <w:r w:rsidR="00011F8D">
        <w:t>,</w:t>
      </w:r>
      <w:r w:rsidR="00E944E2">
        <w:t xml:space="preserve"> a partire dal piatto che portiamo a tavola,</w:t>
      </w:r>
      <w:r w:rsidR="00011F8D">
        <w:t xml:space="preserve"> </w:t>
      </w:r>
      <w:r w:rsidR="00E944E2">
        <w:t>guarda con</w:t>
      </w:r>
      <w:r w:rsidR="00011F8D">
        <w:t xml:space="preserve"> crescente</w:t>
      </w:r>
      <w:r w:rsidR="00C71A5C">
        <w:t xml:space="preserve"> attenzione all’ambiente</w:t>
      </w:r>
      <w:r w:rsidR="0046250C">
        <w:t>, alla salute</w:t>
      </w:r>
      <w:r w:rsidR="00C71A5C">
        <w:t xml:space="preserve"> e al benessere degli animali</w:t>
      </w:r>
      <w:r>
        <w:t xml:space="preserve">, </w:t>
      </w:r>
      <w:r w:rsidR="00011F8D">
        <w:t>beneficiano con forza anche gli alimenti a base vegetale</w:t>
      </w:r>
      <w:r w:rsidR="00BD4E51">
        <w:t xml:space="preserve"> (</w:t>
      </w:r>
      <w:proofErr w:type="spellStart"/>
      <w:r w:rsidR="00BD4E51" w:rsidRPr="00003D55">
        <w:rPr>
          <w:i/>
          <w:iCs/>
        </w:rPr>
        <w:t>plant-based</w:t>
      </w:r>
      <w:proofErr w:type="spellEnd"/>
      <w:r w:rsidR="00BD4E51">
        <w:t>)</w:t>
      </w:r>
      <w:r w:rsidR="00011F8D">
        <w:t>.</w:t>
      </w:r>
      <w:r w:rsidR="00C71A5C">
        <w:t xml:space="preserve"> </w:t>
      </w:r>
      <w:r w:rsidR="00011F8D">
        <w:t xml:space="preserve">Basti pensare che nel 2020 questi prodotti sono </w:t>
      </w:r>
      <w:r w:rsidR="009F2FD7">
        <w:t>stati consumati</w:t>
      </w:r>
      <w:r w:rsidR="00A56100">
        <w:t xml:space="preserve"> da quasi 10 milioni di famiglie (il 37,9% del totale), pari a circa 22 milioni di </w:t>
      </w:r>
      <w:r w:rsidR="00011F8D">
        <w:t>persone</w:t>
      </w:r>
      <w:r w:rsidR="00A56100">
        <w:rPr>
          <w:rStyle w:val="Rimandonotaapidipagina"/>
        </w:rPr>
        <w:footnoteReference w:id="4"/>
      </w:r>
      <w:r w:rsidR="00A56100">
        <w:t xml:space="preserve">. </w:t>
      </w:r>
      <w:r w:rsidR="00011F8D">
        <w:t xml:space="preserve">Anche la pandemia ha giocato un ruolo nel cambiamento delle abitudini a tavola: </w:t>
      </w:r>
      <w:r w:rsidR="00B71398">
        <w:t xml:space="preserve">quasi 1 </w:t>
      </w:r>
      <w:r w:rsidR="00C33F56">
        <w:t>italiano</w:t>
      </w:r>
      <w:r w:rsidR="00B71398">
        <w:t xml:space="preserve"> su 2 (il 42%)</w:t>
      </w:r>
      <w:r w:rsidR="00BD4E51">
        <w:t xml:space="preserve"> </w:t>
      </w:r>
      <w:r w:rsidR="00C33F56">
        <w:t>afferma</w:t>
      </w:r>
      <w:r w:rsidR="00B71398">
        <w:t xml:space="preserve"> di mangiare </w:t>
      </w:r>
      <w:r w:rsidR="00011F8D">
        <w:t xml:space="preserve">oggi </w:t>
      </w:r>
      <w:r w:rsidR="00B71398">
        <w:t>in modo più sano ed equilibrato</w:t>
      </w:r>
      <w:r w:rsidR="00011F8D">
        <w:t xml:space="preserve"> e </w:t>
      </w:r>
      <w:r w:rsidR="009F2FD7">
        <w:t>il 26% di</w:t>
      </w:r>
      <w:r w:rsidR="008339CC">
        <w:t xml:space="preserve"> aver ridotto</w:t>
      </w:r>
      <w:r w:rsidR="00B71398">
        <w:t xml:space="preserve"> il consumo di </w:t>
      </w:r>
      <w:r>
        <w:t>proteine animali</w:t>
      </w:r>
      <w:r w:rsidR="00B71398">
        <w:rPr>
          <w:rStyle w:val="Rimandonotaapidipagina"/>
        </w:rPr>
        <w:footnoteReference w:id="5"/>
      </w:r>
      <w:r w:rsidR="00B71398">
        <w:t>.</w:t>
      </w:r>
      <w:r w:rsidR="005B3888">
        <w:t xml:space="preserve"> </w:t>
      </w:r>
    </w:p>
    <w:p w14:paraId="11D9A06E" w14:textId="77777777" w:rsidR="001135AB" w:rsidRDefault="001135AB" w:rsidP="003127A6">
      <w:pPr>
        <w:jc w:val="both"/>
      </w:pPr>
    </w:p>
    <w:p w14:paraId="69C5D521" w14:textId="3B3CB3B6" w:rsidR="004F290B" w:rsidRDefault="00DD4272" w:rsidP="004F5F8B">
      <w:pPr>
        <w:jc w:val="both"/>
        <w:rPr>
          <w:i/>
          <w:iCs/>
        </w:rPr>
      </w:pPr>
      <w:r>
        <w:rPr>
          <w:i/>
          <w:iCs/>
        </w:rPr>
        <w:t>“</w:t>
      </w:r>
      <w:r w:rsidR="005B3888">
        <w:rPr>
          <w:i/>
          <w:iCs/>
        </w:rPr>
        <w:t xml:space="preserve">Oggi i </w:t>
      </w:r>
      <w:r w:rsidR="00AF6B66">
        <w:rPr>
          <w:i/>
          <w:iCs/>
        </w:rPr>
        <w:t>consumatori</w:t>
      </w:r>
      <w:r>
        <w:rPr>
          <w:i/>
          <w:iCs/>
        </w:rPr>
        <w:t xml:space="preserve"> </w:t>
      </w:r>
      <w:r w:rsidR="005B3888">
        <w:rPr>
          <w:i/>
          <w:iCs/>
        </w:rPr>
        <w:t xml:space="preserve">sono consapevoli </w:t>
      </w:r>
      <w:r>
        <w:rPr>
          <w:i/>
          <w:iCs/>
        </w:rPr>
        <w:t>dei benefici per l’organismo</w:t>
      </w:r>
      <w:r w:rsidR="00BD4E51">
        <w:rPr>
          <w:i/>
          <w:iCs/>
        </w:rPr>
        <w:t xml:space="preserve">, </w:t>
      </w:r>
      <w:r w:rsidR="009F2FD7">
        <w:rPr>
          <w:i/>
          <w:iCs/>
        </w:rPr>
        <w:t>e</w:t>
      </w:r>
      <w:r w:rsidR="00E944E2">
        <w:rPr>
          <w:i/>
          <w:iCs/>
        </w:rPr>
        <w:t xml:space="preserve"> per la salute del Pianeta</w:t>
      </w:r>
      <w:r w:rsidR="00BD4E51">
        <w:rPr>
          <w:i/>
          <w:iCs/>
        </w:rPr>
        <w:t xml:space="preserve">, </w:t>
      </w:r>
      <w:r w:rsidR="00AF6B66">
        <w:rPr>
          <w:i/>
          <w:iCs/>
        </w:rPr>
        <w:t>derivanti da</w:t>
      </w:r>
      <w:r>
        <w:rPr>
          <w:i/>
          <w:iCs/>
        </w:rPr>
        <w:t xml:space="preserve"> una dieta ricca di frutta, verdura, cereali, pasta integrale e cibi a base vegetale.</w:t>
      </w:r>
      <w:r w:rsidR="005F0E5A">
        <w:rPr>
          <w:i/>
          <w:iCs/>
        </w:rPr>
        <w:t xml:space="preserve"> Non a caso, secondo i dati del Rapporto Coop 2021, durante il lockdown 1 italiano su 2 (il 53%) ha aumentato il consumo di frutta e verdura. </w:t>
      </w:r>
      <w:r w:rsidR="005B3888">
        <w:rPr>
          <w:i/>
          <w:iCs/>
        </w:rPr>
        <w:t xml:space="preserve">Tale </w:t>
      </w:r>
      <w:r w:rsidR="005F0E5A">
        <w:rPr>
          <w:i/>
          <w:iCs/>
        </w:rPr>
        <w:t>consapevolezza</w:t>
      </w:r>
      <w:r w:rsidR="00AF6B66">
        <w:rPr>
          <w:i/>
          <w:iCs/>
        </w:rPr>
        <w:t xml:space="preserve"> si traduce anche in un aumento</w:t>
      </w:r>
      <w:r w:rsidR="005B3888">
        <w:rPr>
          <w:i/>
          <w:iCs/>
        </w:rPr>
        <w:t>, che va avanti da anni,</w:t>
      </w:r>
      <w:r w:rsidR="00AF6B66">
        <w:rPr>
          <w:i/>
          <w:iCs/>
        </w:rPr>
        <w:t xml:space="preserve"> del</w:t>
      </w:r>
      <w:r>
        <w:rPr>
          <w:i/>
          <w:iCs/>
        </w:rPr>
        <w:t xml:space="preserve">la richiesta di proteine </w:t>
      </w:r>
      <w:r w:rsidR="00AF6B66">
        <w:rPr>
          <w:i/>
          <w:iCs/>
        </w:rPr>
        <w:t>vegetali</w:t>
      </w:r>
      <w:r w:rsidR="00C6376D">
        <w:rPr>
          <w:i/>
          <w:iCs/>
        </w:rPr>
        <w:t>”,</w:t>
      </w:r>
      <w:r>
        <w:t xml:space="preserve"> afferma </w:t>
      </w:r>
      <w:r w:rsidRPr="00DD4272">
        <w:rPr>
          <w:b/>
          <w:bCs/>
        </w:rPr>
        <w:t xml:space="preserve">Salvatore Castiglione, Presidente del Gruppo </w:t>
      </w:r>
      <w:r w:rsidR="005C2FB1">
        <w:rPr>
          <w:b/>
          <w:bCs/>
        </w:rPr>
        <w:t>Prodotti</w:t>
      </w:r>
      <w:r w:rsidRPr="00DD4272">
        <w:rPr>
          <w:b/>
          <w:bCs/>
        </w:rPr>
        <w:t xml:space="preserve"> a base vegetale di Unione Italiana Food</w:t>
      </w:r>
      <w:r w:rsidR="00C6376D" w:rsidRPr="00003D55">
        <w:t>.</w:t>
      </w:r>
      <w:r w:rsidRPr="00003D55">
        <w:t xml:space="preserve"> </w:t>
      </w:r>
      <w:r w:rsidR="00C6376D">
        <w:t>“</w:t>
      </w:r>
      <w:r w:rsidR="005B3888">
        <w:rPr>
          <w:i/>
          <w:iCs/>
        </w:rPr>
        <w:t xml:space="preserve">Ciò </w:t>
      </w:r>
      <w:r w:rsidR="009E2DB6">
        <w:rPr>
          <w:i/>
          <w:iCs/>
        </w:rPr>
        <w:t>non vuol dire che smetteremo di mangiare le proteine animali</w:t>
      </w:r>
      <w:r w:rsidR="00C6376D">
        <w:rPr>
          <w:i/>
          <w:iCs/>
        </w:rPr>
        <w:t xml:space="preserve"> </w:t>
      </w:r>
      <w:r w:rsidR="00C6376D" w:rsidRPr="004F290B">
        <w:rPr>
          <w:i/>
          <w:iCs/>
        </w:rPr>
        <w:t>(</w:t>
      </w:r>
      <w:r w:rsidR="005B3888" w:rsidRPr="004F290B">
        <w:rPr>
          <w:i/>
          <w:iCs/>
        </w:rPr>
        <w:t xml:space="preserve">che anzi sono in crescita </w:t>
      </w:r>
      <w:r w:rsidR="004F290B">
        <w:rPr>
          <w:i/>
          <w:iCs/>
        </w:rPr>
        <w:t xml:space="preserve">del </w:t>
      </w:r>
      <w:r w:rsidR="00906925" w:rsidRPr="004F290B">
        <w:rPr>
          <w:i/>
          <w:iCs/>
        </w:rPr>
        <w:t>+2,6</w:t>
      </w:r>
      <w:r w:rsidR="00C6376D" w:rsidRPr="004F290B">
        <w:rPr>
          <w:i/>
          <w:iCs/>
        </w:rPr>
        <w:t xml:space="preserve">% </w:t>
      </w:r>
      <w:r w:rsidR="00906925" w:rsidRPr="004F290B">
        <w:rPr>
          <w:i/>
          <w:iCs/>
        </w:rPr>
        <w:t>nel 2021</w:t>
      </w:r>
      <w:r w:rsidR="00ED4BBF">
        <w:rPr>
          <w:rStyle w:val="Rimandonotaapidipagina"/>
          <w:i/>
          <w:iCs/>
        </w:rPr>
        <w:footnoteReference w:id="6"/>
      </w:r>
      <w:r w:rsidR="00C6376D" w:rsidRPr="004F290B">
        <w:rPr>
          <w:i/>
          <w:iCs/>
        </w:rPr>
        <w:t>)</w:t>
      </w:r>
      <w:r w:rsidR="009E2DB6">
        <w:rPr>
          <w:i/>
          <w:iCs/>
        </w:rPr>
        <w:t xml:space="preserve">, perché a tavola c’è posto per tutti, ma che semplicemente </w:t>
      </w:r>
      <w:r w:rsidR="00AF6B66">
        <w:rPr>
          <w:i/>
          <w:iCs/>
        </w:rPr>
        <w:t>è in corso un cambiamento</w:t>
      </w:r>
      <w:r w:rsidR="009E2DB6">
        <w:rPr>
          <w:i/>
          <w:iCs/>
        </w:rPr>
        <w:t xml:space="preserve"> </w:t>
      </w:r>
      <w:r w:rsidR="00AF6B66">
        <w:rPr>
          <w:i/>
          <w:iCs/>
        </w:rPr>
        <w:t>del</w:t>
      </w:r>
      <w:r w:rsidR="009E2DB6">
        <w:rPr>
          <w:i/>
          <w:iCs/>
        </w:rPr>
        <w:t xml:space="preserve">le quantità e </w:t>
      </w:r>
      <w:r w:rsidR="00AF6B66">
        <w:rPr>
          <w:i/>
          <w:iCs/>
        </w:rPr>
        <w:t>del</w:t>
      </w:r>
      <w:r w:rsidR="009E2DB6">
        <w:rPr>
          <w:i/>
          <w:iCs/>
        </w:rPr>
        <w:t xml:space="preserve">la frequenza con cui le mangeremo. </w:t>
      </w:r>
      <w:r w:rsidR="00AF6B66">
        <w:rPr>
          <w:i/>
          <w:iCs/>
        </w:rPr>
        <w:t>Ormai è condiviso a livello globale che</w:t>
      </w:r>
      <w:r w:rsidR="009E2DB6">
        <w:rPr>
          <w:i/>
          <w:iCs/>
        </w:rPr>
        <w:t xml:space="preserve"> quello che portiamo </w:t>
      </w:r>
      <w:r w:rsidR="009E2DB6">
        <w:rPr>
          <w:i/>
          <w:iCs/>
        </w:rPr>
        <w:lastRenderedPageBreak/>
        <w:t xml:space="preserve">a tavola </w:t>
      </w:r>
      <w:r w:rsidR="00465381">
        <w:rPr>
          <w:i/>
          <w:iCs/>
        </w:rPr>
        <w:t>abbia</w:t>
      </w:r>
      <w:r w:rsidR="009E2DB6">
        <w:rPr>
          <w:i/>
          <w:iCs/>
        </w:rPr>
        <w:t xml:space="preserve"> un impatto sulla nostra salute e sull’ambiente</w:t>
      </w:r>
      <w:r w:rsidR="004F5F8B">
        <w:rPr>
          <w:i/>
          <w:iCs/>
        </w:rPr>
        <w:t>. I</w:t>
      </w:r>
      <w:r w:rsidR="004F290B">
        <w:rPr>
          <w:i/>
          <w:iCs/>
        </w:rPr>
        <w:t xml:space="preserve"> </w:t>
      </w:r>
      <w:r w:rsidR="009E2DB6">
        <w:rPr>
          <w:i/>
          <w:iCs/>
        </w:rPr>
        <w:t xml:space="preserve">prodotti a base vegetale </w:t>
      </w:r>
      <w:r w:rsidR="009E2DB6" w:rsidRPr="009E2DB6">
        <w:rPr>
          <w:i/>
          <w:iCs/>
        </w:rPr>
        <w:t>sono vicini all’ambiente</w:t>
      </w:r>
      <w:r w:rsidR="004F290B">
        <w:rPr>
          <w:i/>
          <w:iCs/>
        </w:rPr>
        <w:t xml:space="preserve"> e rispondono a questa richiesta del consumatore</w:t>
      </w:r>
      <w:r w:rsidR="00AF6B66">
        <w:rPr>
          <w:i/>
          <w:iCs/>
        </w:rPr>
        <w:t>,</w:t>
      </w:r>
      <w:r w:rsidR="009E2DB6" w:rsidRPr="009E2DB6">
        <w:rPr>
          <w:i/>
          <w:iCs/>
        </w:rPr>
        <w:t xml:space="preserve"> perché i loro ingredienti base sono sostenibili</w:t>
      </w:r>
      <w:r w:rsidR="00AF6B66">
        <w:rPr>
          <w:i/>
          <w:iCs/>
        </w:rPr>
        <w:t xml:space="preserve"> e le </w:t>
      </w:r>
      <w:r w:rsidR="009F2FD7">
        <w:rPr>
          <w:i/>
          <w:iCs/>
        </w:rPr>
        <w:t>aziende produttrici</w:t>
      </w:r>
      <w:r w:rsidR="00AF6B66">
        <w:rPr>
          <w:i/>
          <w:iCs/>
        </w:rPr>
        <w:t xml:space="preserve">, ogni volta che è possibile, attingono dalla filiera locale per realizzare i propri prodotti, con un beneficio anche per </w:t>
      </w:r>
      <w:r w:rsidR="004F5F8B">
        <w:rPr>
          <w:i/>
          <w:iCs/>
        </w:rPr>
        <w:t>l’economia del territorio”</w:t>
      </w:r>
      <w:r w:rsidR="00617AAE">
        <w:rPr>
          <w:i/>
          <w:iCs/>
        </w:rPr>
        <w:t>.</w:t>
      </w:r>
      <w:r w:rsidR="004F290B">
        <w:rPr>
          <w:i/>
          <w:iCs/>
        </w:rPr>
        <w:t xml:space="preserve"> </w:t>
      </w:r>
    </w:p>
    <w:p w14:paraId="2039EF0D" w14:textId="77777777" w:rsidR="004F290B" w:rsidRDefault="004F290B" w:rsidP="004F5F8B">
      <w:pPr>
        <w:jc w:val="both"/>
        <w:rPr>
          <w:i/>
          <w:iCs/>
        </w:rPr>
      </w:pPr>
    </w:p>
    <w:p w14:paraId="27CB367F" w14:textId="22CE41C6" w:rsidR="004F5F8B" w:rsidRPr="005511D9" w:rsidRDefault="00636CCC" w:rsidP="004F5F8B">
      <w:pPr>
        <w:jc w:val="both"/>
        <w:rPr>
          <w:bCs/>
        </w:rPr>
      </w:pPr>
      <w:r>
        <w:rPr>
          <w:bCs/>
        </w:rPr>
        <w:t>Del resto</w:t>
      </w:r>
      <w:r w:rsidR="004F5F8B">
        <w:rPr>
          <w:bCs/>
        </w:rPr>
        <w:t xml:space="preserve">, </w:t>
      </w:r>
      <w:r>
        <w:rPr>
          <w:bCs/>
        </w:rPr>
        <w:t>sono numerosi gli</w:t>
      </w:r>
      <w:r w:rsidR="004F5F8B">
        <w:rPr>
          <w:bCs/>
        </w:rPr>
        <w:t xml:space="preserve"> studi di settore</w:t>
      </w:r>
      <w:r>
        <w:rPr>
          <w:bCs/>
        </w:rPr>
        <w:t xml:space="preserve"> che</w:t>
      </w:r>
      <w:r w:rsidR="004F5F8B">
        <w:rPr>
          <w:bCs/>
        </w:rPr>
        <w:t xml:space="preserve"> dimostrano come l’</w:t>
      </w:r>
      <w:r w:rsidR="004F5F8B" w:rsidRPr="00124AE8">
        <w:rPr>
          <w:b/>
        </w:rPr>
        <w:t xml:space="preserve">impronta ecologica delle principali tipologie di prodotti a base vegetale </w:t>
      </w:r>
      <w:r w:rsidR="004F5F8B" w:rsidRPr="0054278E">
        <w:rPr>
          <w:b/>
        </w:rPr>
        <w:t>sia</w:t>
      </w:r>
      <w:r w:rsidR="004F5F8B">
        <w:rPr>
          <w:bCs/>
        </w:rPr>
        <w:t xml:space="preserve"> </w:t>
      </w:r>
      <w:r w:rsidR="004F5F8B" w:rsidRPr="00124AE8">
        <w:rPr>
          <w:b/>
        </w:rPr>
        <w:t>tra le più basse</w:t>
      </w:r>
      <w:r w:rsidR="004F5F8B">
        <w:rPr>
          <w:bCs/>
        </w:rPr>
        <w:t xml:space="preserve"> </w:t>
      </w:r>
      <w:r w:rsidR="004F5F8B" w:rsidRPr="0054278E">
        <w:rPr>
          <w:bCs/>
        </w:rPr>
        <w:t>del mondo alimentare</w:t>
      </w:r>
      <w:r w:rsidR="004F5F8B">
        <w:rPr>
          <w:bCs/>
        </w:rPr>
        <w:t xml:space="preserve">, con notevoli benefici per l’ecosistema. Ad esempio, è stato calcolato che se una persona consumasse un giorno a settimana, per un anno, una </w:t>
      </w:r>
      <w:r w:rsidR="004F5F8B" w:rsidRPr="000B0742">
        <w:rPr>
          <w:b/>
        </w:rPr>
        <w:t>bevanda di origine vegetale</w:t>
      </w:r>
      <w:r w:rsidR="004F5F8B">
        <w:rPr>
          <w:b/>
        </w:rPr>
        <w:t xml:space="preserve"> </w:t>
      </w:r>
      <w:r w:rsidR="004F5F8B" w:rsidRPr="00DC578E">
        <w:rPr>
          <w:bCs/>
        </w:rPr>
        <w:t xml:space="preserve">(o un suo derivato) </w:t>
      </w:r>
      <w:r w:rsidR="004F5F8B">
        <w:rPr>
          <w:bCs/>
        </w:rPr>
        <w:t>invece dell’equivalente di origine animale, le emissioni di CO</w:t>
      </w:r>
      <w:r w:rsidR="004F5F8B" w:rsidRPr="00612F15">
        <w:rPr>
          <w:bCs/>
          <w:sz w:val="16"/>
          <w:szCs w:val="16"/>
        </w:rPr>
        <w:t>2</w:t>
      </w:r>
      <w:r w:rsidR="004F5F8B">
        <w:rPr>
          <w:bCs/>
        </w:rPr>
        <w:t xml:space="preserve"> diminuirebbero di 104 kg, la stessa quantità prodotta da una settimana di consumi elettrici di una famiglia o da 13 ore di viaggio in auto</w:t>
      </w:r>
      <w:r w:rsidR="004F5F8B" w:rsidRPr="003D5374">
        <w:rPr>
          <w:rStyle w:val="Rimandonotaapidipagina"/>
          <w:bCs/>
        </w:rPr>
        <w:footnoteReference w:id="7"/>
      </w:r>
      <w:r w:rsidR="004F5F8B">
        <w:rPr>
          <w:bCs/>
        </w:rPr>
        <w:t>.</w:t>
      </w:r>
    </w:p>
    <w:p w14:paraId="17FFA6AD" w14:textId="45A9FFB5" w:rsidR="008E135D" w:rsidRDefault="008E135D" w:rsidP="003127A6">
      <w:pPr>
        <w:jc w:val="both"/>
        <w:rPr>
          <w:i/>
          <w:iCs/>
        </w:rPr>
      </w:pPr>
    </w:p>
    <w:p w14:paraId="3FE697AC" w14:textId="22C72B01" w:rsidR="00465381" w:rsidRDefault="005B3888" w:rsidP="00465381">
      <w:pPr>
        <w:jc w:val="both"/>
      </w:pPr>
      <w:r>
        <w:t xml:space="preserve">Ma quali sono i </w:t>
      </w:r>
      <w:r w:rsidR="00465381">
        <w:t xml:space="preserve">prodotti alimentari </w:t>
      </w:r>
      <w:proofErr w:type="spellStart"/>
      <w:r w:rsidR="00465381" w:rsidRPr="0091147F">
        <w:rPr>
          <w:i/>
          <w:iCs/>
        </w:rPr>
        <w:t>plant-based</w:t>
      </w:r>
      <w:proofErr w:type="spellEnd"/>
      <w:r w:rsidR="00465381">
        <w:t xml:space="preserve"> </w:t>
      </w:r>
      <w:r>
        <w:t>più cresciuti nei consumi degli italiani</w:t>
      </w:r>
      <w:r w:rsidR="00510C90">
        <w:t xml:space="preserve">? Nel primo semestre 2021 gli aumenti maggiori sono stati registrati dalle </w:t>
      </w:r>
      <w:r w:rsidR="00465381" w:rsidRPr="009B0AF2">
        <w:t>bevande a base vegetale</w:t>
      </w:r>
      <w:r w:rsidR="00510C90">
        <w:t xml:space="preserve"> con </w:t>
      </w:r>
      <w:r w:rsidR="00465381" w:rsidRPr="009B0AF2">
        <w:t>+47%</w:t>
      </w:r>
      <w:r w:rsidR="00510C90">
        <w:t xml:space="preserve"> sul primo semestre 2020, seguite da</w:t>
      </w:r>
      <w:r w:rsidR="00465381" w:rsidRPr="009B0AF2">
        <w:t xml:space="preserve"> piatti pronti (burger, panati, polpette</w:t>
      </w:r>
      <w:r w:rsidR="00BD4E51">
        <w:t>)</w:t>
      </w:r>
      <w:r w:rsidR="00636CCC">
        <w:t xml:space="preserve">, che segnano un </w:t>
      </w:r>
      <w:r w:rsidR="00465381" w:rsidRPr="009B0AF2">
        <w:t xml:space="preserve">+44%, besciamelle </w:t>
      </w:r>
      <w:r w:rsidR="00465381">
        <w:t>(</w:t>
      </w:r>
      <w:r w:rsidR="00465381" w:rsidRPr="009B0AF2">
        <w:t>+37%</w:t>
      </w:r>
      <w:r w:rsidR="00465381">
        <w:t>)</w:t>
      </w:r>
      <w:r w:rsidR="00465381" w:rsidRPr="009B0AF2">
        <w:t xml:space="preserve">, surgelati </w:t>
      </w:r>
      <w:r w:rsidR="00465381">
        <w:t>(</w:t>
      </w:r>
      <w:r w:rsidR="00465381" w:rsidRPr="009B0AF2">
        <w:t>+35%</w:t>
      </w:r>
      <w:r w:rsidR="00465381">
        <w:t>)</w:t>
      </w:r>
      <w:r w:rsidR="00636CCC">
        <w:t>,</w:t>
      </w:r>
      <w:r w:rsidR="00465381" w:rsidRPr="009B0AF2">
        <w:t xml:space="preserve"> salse e condimenti </w:t>
      </w:r>
      <w:r w:rsidR="00465381">
        <w:t>(</w:t>
      </w:r>
      <w:r w:rsidR="00465381" w:rsidRPr="009B0AF2">
        <w:t>+34%</w:t>
      </w:r>
      <w:r w:rsidR="00465381">
        <w:t>)</w:t>
      </w:r>
      <w:r w:rsidR="00465381">
        <w:rPr>
          <w:rStyle w:val="Rimandonotaapidipagina"/>
        </w:rPr>
        <w:footnoteReference w:id="8"/>
      </w:r>
      <w:r w:rsidR="00465381" w:rsidRPr="009B0AF2">
        <w:t>.</w:t>
      </w:r>
      <w:r w:rsidR="00465381">
        <w:t xml:space="preserve"> </w:t>
      </w:r>
      <w:r w:rsidR="00510C90">
        <w:t xml:space="preserve">I prodotti </w:t>
      </w:r>
      <w:proofErr w:type="spellStart"/>
      <w:r w:rsidR="00510C90" w:rsidRPr="00003D55">
        <w:rPr>
          <w:i/>
          <w:iCs/>
        </w:rPr>
        <w:t>plant</w:t>
      </w:r>
      <w:proofErr w:type="spellEnd"/>
      <w:r w:rsidR="00510C90" w:rsidRPr="00003D55">
        <w:rPr>
          <w:i/>
          <w:iCs/>
        </w:rPr>
        <w:t xml:space="preserve"> </w:t>
      </w:r>
      <w:proofErr w:type="spellStart"/>
      <w:r w:rsidR="00510C90" w:rsidRPr="00003D55">
        <w:rPr>
          <w:i/>
          <w:iCs/>
        </w:rPr>
        <w:t>based</w:t>
      </w:r>
      <w:proofErr w:type="spellEnd"/>
      <w:r w:rsidR="00510C90">
        <w:t xml:space="preserve"> sono </w:t>
      </w:r>
      <w:r w:rsidR="00636CCC">
        <w:t>o</w:t>
      </w:r>
      <w:r w:rsidR="00510C90">
        <w:t xml:space="preserve">rmai alimenti trasversali, </w:t>
      </w:r>
      <w:r w:rsidR="00465381">
        <w:t xml:space="preserve">scelti non solo </w:t>
      </w:r>
      <w:r w:rsidR="009F2FD7">
        <w:t>dagli 1</w:t>
      </w:r>
      <w:r w:rsidR="00465381">
        <w:t xml:space="preserve">,5 milioni di italiani che </w:t>
      </w:r>
      <w:r>
        <w:t xml:space="preserve">dichiarano di seguire </w:t>
      </w:r>
      <w:r w:rsidR="00465381">
        <w:t xml:space="preserve">una dieta vegana, ma anche </w:t>
      </w:r>
      <w:r w:rsidR="00565143">
        <w:t>dai circa 30 milioni di italiani che</w:t>
      </w:r>
      <w:r w:rsidR="00465381">
        <w:t>, per ragioni di salute e/o ambientali, ha</w:t>
      </w:r>
      <w:r w:rsidR="00565143">
        <w:t>nno</w:t>
      </w:r>
      <w:r w:rsidR="00465381">
        <w:t xml:space="preserve"> deciso di ridurre il consumo di proteine animali nella propria dieta.</w:t>
      </w:r>
    </w:p>
    <w:p w14:paraId="0A60ADE1" w14:textId="17A1C6AD" w:rsidR="0020135E" w:rsidRDefault="0020135E" w:rsidP="00370230">
      <w:pPr>
        <w:jc w:val="both"/>
        <w:rPr>
          <w:sz w:val="20"/>
          <w:szCs w:val="20"/>
        </w:rPr>
      </w:pPr>
    </w:p>
    <w:p w14:paraId="344F961E" w14:textId="77777777" w:rsidR="00465381" w:rsidRPr="00091933" w:rsidRDefault="00465381" w:rsidP="00370230">
      <w:pPr>
        <w:jc w:val="both"/>
        <w:rPr>
          <w:sz w:val="20"/>
          <w:szCs w:val="20"/>
        </w:rPr>
      </w:pPr>
    </w:p>
    <w:p w14:paraId="219266EC" w14:textId="03CF3CA1" w:rsidR="007A37BF" w:rsidRPr="00091933" w:rsidRDefault="007A37BF" w:rsidP="00370230">
      <w:pPr>
        <w:jc w:val="both"/>
        <w:rPr>
          <w:sz w:val="20"/>
          <w:szCs w:val="20"/>
        </w:rPr>
      </w:pPr>
      <w:r w:rsidRPr="00091933">
        <w:rPr>
          <w:sz w:val="20"/>
          <w:szCs w:val="20"/>
        </w:rPr>
        <w:t xml:space="preserve">Per maggiori informazioni visita anche il sito </w:t>
      </w:r>
      <w:hyperlink r:id="rId10" w:history="1">
        <w:r w:rsidRPr="00091933">
          <w:rPr>
            <w:rStyle w:val="Collegamentoipertestuale"/>
            <w:sz w:val="20"/>
            <w:szCs w:val="20"/>
          </w:rPr>
          <w:t>www.prodottiabasevegetale.it</w:t>
        </w:r>
      </w:hyperlink>
      <w:r w:rsidRPr="00091933">
        <w:rPr>
          <w:sz w:val="20"/>
          <w:szCs w:val="20"/>
        </w:rPr>
        <w:t xml:space="preserve"> </w:t>
      </w:r>
    </w:p>
    <w:p w14:paraId="40D54477" w14:textId="6A9299D2" w:rsidR="000E7A4C" w:rsidRPr="00091933" w:rsidRDefault="000E7A4C" w:rsidP="000E7A4C">
      <w:pPr>
        <w:pBdr>
          <w:bottom w:val="single" w:sz="6" w:space="1" w:color="auto"/>
        </w:pBdr>
        <w:jc w:val="both"/>
        <w:rPr>
          <w:sz w:val="20"/>
          <w:szCs w:val="20"/>
        </w:rPr>
      </w:pPr>
    </w:p>
    <w:p w14:paraId="4E187981" w14:textId="77777777" w:rsidR="00CA5C43" w:rsidRPr="00091933" w:rsidRDefault="00CA5C43">
      <w:pPr>
        <w:rPr>
          <w:b/>
          <w:bCs/>
          <w:sz w:val="18"/>
          <w:szCs w:val="18"/>
        </w:rPr>
      </w:pPr>
    </w:p>
    <w:p w14:paraId="1399C2C9" w14:textId="37E7AE5A" w:rsidR="00EA5EF1" w:rsidRPr="00091933" w:rsidRDefault="00EA5EF1">
      <w:pPr>
        <w:rPr>
          <w:b/>
          <w:bCs/>
          <w:sz w:val="18"/>
          <w:szCs w:val="18"/>
        </w:rPr>
      </w:pPr>
      <w:r w:rsidRPr="00091933">
        <w:rPr>
          <w:b/>
          <w:bCs/>
          <w:sz w:val="18"/>
          <w:szCs w:val="18"/>
        </w:rPr>
        <w:t xml:space="preserve">Ufficio stampa Alimenti a base vegetale – </w:t>
      </w:r>
      <w:proofErr w:type="spellStart"/>
      <w:r w:rsidRPr="00091933">
        <w:rPr>
          <w:b/>
          <w:bCs/>
          <w:sz w:val="18"/>
          <w:szCs w:val="18"/>
        </w:rPr>
        <w:t>UIF</w:t>
      </w:r>
      <w:proofErr w:type="spellEnd"/>
      <w:r w:rsidRPr="00091933">
        <w:rPr>
          <w:b/>
          <w:bCs/>
          <w:sz w:val="18"/>
          <w:szCs w:val="18"/>
        </w:rPr>
        <w:t xml:space="preserve"> c/o INC-Istituto Nazionale per la Comunicazione</w:t>
      </w:r>
    </w:p>
    <w:p w14:paraId="7082069D" w14:textId="57CE0B07" w:rsidR="008C24D8" w:rsidRPr="00CA5C43" w:rsidRDefault="008C24D8" w:rsidP="008C24D8">
      <w:pPr>
        <w:rPr>
          <w:sz w:val="18"/>
          <w:szCs w:val="18"/>
        </w:rPr>
      </w:pPr>
      <w:r w:rsidRPr="00CA5C43">
        <w:rPr>
          <w:sz w:val="18"/>
          <w:szCs w:val="18"/>
        </w:rPr>
        <w:t xml:space="preserve">Simone Silvi - </w:t>
      </w:r>
      <w:hyperlink r:id="rId11" w:history="1">
        <w:r w:rsidRPr="00CA5C43">
          <w:rPr>
            <w:rStyle w:val="Collegamentoipertestuale"/>
            <w:sz w:val="18"/>
            <w:szCs w:val="18"/>
          </w:rPr>
          <w:t>s.silvi@inc-comunicazione.it</w:t>
        </w:r>
      </w:hyperlink>
      <w:r w:rsidRPr="00CA5C43">
        <w:rPr>
          <w:sz w:val="18"/>
          <w:szCs w:val="18"/>
        </w:rPr>
        <w:t xml:space="preserve"> - 335 109 7279</w:t>
      </w:r>
    </w:p>
    <w:p w14:paraId="39DE5FF4" w14:textId="434E70FB" w:rsidR="008C24D8" w:rsidRPr="00CA5C43" w:rsidRDefault="008C24D8" w:rsidP="008C24D8">
      <w:pPr>
        <w:rPr>
          <w:sz w:val="18"/>
          <w:szCs w:val="18"/>
        </w:rPr>
      </w:pPr>
      <w:r w:rsidRPr="00CA5C43">
        <w:rPr>
          <w:sz w:val="18"/>
          <w:szCs w:val="18"/>
        </w:rPr>
        <w:t xml:space="preserve">Livia Restano - </w:t>
      </w:r>
      <w:hyperlink r:id="rId12" w:history="1">
        <w:r w:rsidRPr="00CA5C43">
          <w:rPr>
            <w:rStyle w:val="Collegamentoipertestuale"/>
            <w:sz w:val="18"/>
            <w:szCs w:val="18"/>
          </w:rPr>
          <w:t>l.restano@inc-comunicazione.it</w:t>
        </w:r>
      </w:hyperlink>
      <w:r w:rsidRPr="00CA5C43">
        <w:rPr>
          <w:sz w:val="18"/>
          <w:szCs w:val="18"/>
        </w:rPr>
        <w:t xml:space="preserve"> - 345 400 0009</w:t>
      </w:r>
    </w:p>
    <w:p w14:paraId="505E61F7" w14:textId="77777777" w:rsidR="000B036B" w:rsidRPr="00091933" w:rsidRDefault="000B036B">
      <w:pPr>
        <w:rPr>
          <w:sz w:val="18"/>
          <w:szCs w:val="18"/>
        </w:rPr>
      </w:pPr>
    </w:p>
    <w:sectPr w:rsidR="000B036B" w:rsidRPr="0009193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2A20C" w14:textId="77777777" w:rsidR="00481BC6" w:rsidRDefault="00481BC6" w:rsidP="000E7A4C">
      <w:pPr>
        <w:spacing w:line="240" w:lineRule="auto"/>
      </w:pPr>
      <w:r>
        <w:separator/>
      </w:r>
    </w:p>
  </w:endnote>
  <w:endnote w:type="continuationSeparator" w:id="0">
    <w:p w14:paraId="220E40B1" w14:textId="77777777" w:rsidR="00481BC6" w:rsidRDefault="00481BC6" w:rsidP="000E7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8712" w14:textId="77777777" w:rsidR="00481BC6" w:rsidRDefault="00481BC6" w:rsidP="000E7A4C">
      <w:pPr>
        <w:spacing w:line="240" w:lineRule="auto"/>
      </w:pPr>
      <w:r>
        <w:separator/>
      </w:r>
    </w:p>
  </w:footnote>
  <w:footnote w:type="continuationSeparator" w:id="0">
    <w:p w14:paraId="3BDCEE5A" w14:textId="77777777" w:rsidR="00481BC6" w:rsidRDefault="00481BC6" w:rsidP="000E7A4C">
      <w:pPr>
        <w:spacing w:line="240" w:lineRule="auto"/>
      </w:pPr>
      <w:r>
        <w:continuationSeparator/>
      </w:r>
    </w:p>
  </w:footnote>
  <w:footnote w:id="1">
    <w:p w14:paraId="72C9DEF7" w14:textId="77777777" w:rsidR="00AE7E28" w:rsidRDefault="00AE7E28" w:rsidP="00AE7E28">
      <w:pPr>
        <w:pStyle w:val="Testonotaapidipagina"/>
      </w:pPr>
      <w:r>
        <w:rPr>
          <w:rStyle w:val="Rimandonotaapidipagina"/>
        </w:rPr>
        <w:footnoteRef/>
      </w:r>
      <w:r>
        <w:t xml:space="preserve"> Osservatorio Sostenibilità Nomisma, “La sostenibilità nella quotidianità degli italiani”, </w:t>
      </w:r>
      <w:proofErr w:type="gramStart"/>
      <w:r>
        <w:t>Agosto</w:t>
      </w:r>
      <w:proofErr w:type="gramEnd"/>
      <w:r>
        <w:t xml:space="preserve"> 2021.</w:t>
      </w:r>
    </w:p>
  </w:footnote>
  <w:footnote w:id="2">
    <w:p w14:paraId="457B946E" w14:textId="4DC98FB1" w:rsidR="00AE7E28" w:rsidRDefault="00AE7E28" w:rsidP="00AE7E28">
      <w:pPr>
        <w:pStyle w:val="Testonotaapidipagina"/>
      </w:pPr>
      <w:r>
        <w:rPr>
          <w:rStyle w:val="Rimandonotaapidipagina"/>
        </w:rPr>
        <w:footnoteRef/>
      </w:r>
      <w:r>
        <w:t xml:space="preserve"> Ufficio Studi Coop </w:t>
      </w:r>
      <w:r w:rsidR="00BD4E51">
        <w:t>-</w:t>
      </w:r>
      <w:r>
        <w:t xml:space="preserve"> Nomisma su dati Nielsen. </w:t>
      </w:r>
    </w:p>
  </w:footnote>
  <w:footnote w:id="3">
    <w:p w14:paraId="4C2E0D37" w14:textId="312FDE62" w:rsidR="008D319D" w:rsidRDefault="008D319D">
      <w:pPr>
        <w:pStyle w:val="Testonotaapidipagina"/>
      </w:pPr>
      <w:r>
        <w:rPr>
          <w:rStyle w:val="Rimandonotaapidipagina"/>
        </w:rPr>
        <w:footnoteRef/>
      </w:r>
      <w:r>
        <w:t xml:space="preserve"> Rapporto Coop, 2021. </w:t>
      </w:r>
    </w:p>
  </w:footnote>
  <w:footnote w:id="4">
    <w:p w14:paraId="1644D9F0" w14:textId="77777777" w:rsidR="00A56100" w:rsidRDefault="00A56100" w:rsidP="00A56100">
      <w:pPr>
        <w:pStyle w:val="Testonotaapidipagina"/>
      </w:pPr>
      <w:r>
        <w:rPr>
          <w:rStyle w:val="Rimandonotaapidipagina"/>
        </w:rPr>
        <w:footnoteRef/>
      </w:r>
      <w:r>
        <w:t xml:space="preserve"> IRI, </w:t>
      </w:r>
      <w:proofErr w:type="gramStart"/>
      <w:r>
        <w:t>Settembre</w:t>
      </w:r>
      <w:proofErr w:type="gramEnd"/>
      <w:r>
        <w:t xml:space="preserve"> 2020. </w:t>
      </w:r>
    </w:p>
  </w:footnote>
  <w:footnote w:id="5">
    <w:p w14:paraId="4662C23B" w14:textId="344C36FF" w:rsidR="00B71398" w:rsidRDefault="00B71398">
      <w:pPr>
        <w:pStyle w:val="Testonotaapidipagina"/>
      </w:pPr>
      <w:r>
        <w:rPr>
          <w:rStyle w:val="Rimandonotaapidipagina"/>
        </w:rPr>
        <w:footnoteRef/>
      </w:r>
      <w:r>
        <w:t xml:space="preserve"> Rapporto Coop, 2021. </w:t>
      </w:r>
    </w:p>
  </w:footnote>
  <w:footnote w:id="6">
    <w:p w14:paraId="6A0C6F24" w14:textId="14731392" w:rsidR="00ED4BBF" w:rsidRDefault="00ED4BBF">
      <w:pPr>
        <w:pStyle w:val="Testonotaapidipagina"/>
      </w:pPr>
      <w:r>
        <w:rPr>
          <w:rStyle w:val="Rimandonotaapidipagina"/>
        </w:rPr>
        <w:footnoteRef/>
      </w:r>
      <w:r>
        <w:t xml:space="preserve"> Rapporto Coop, 2021</w:t>
      </w:r>
      <w:r w:rsidR="008D319D">
        <w:t>.</w:t>
      </w:r>
    </w:p>
  </w:footnote>
  <w:footnote w:id="7">
    <w:p w14:paraId="39F66873" w14:textId="77777777" w:rsidR="004F5F8B" w:rsidRPr="004449A1" w:rsidRDefault="004F5F8B" w:rsidP="004F5F8B">
      <w:pPr>
        <w:pStyle w:val="Testonotaapidipagina"/>
      </w:pPr>
      <w:r w:rsidRPr="001C15FE">
        <w:rPr>
          <w:rStyle w:val="Rimandonotaapidipagina"/>
        </w:rPr>
        <w:footnoteRef/>
      </w:r>
      <w:r w:rsidRPr="004449A1">
        <w:t xml:space="preserve"> </w:t>
      </w:r>
      <w:proofErr w:type="spellStart"/>
      <w:r w:rsidRPr="004449A1">
        <w:t>Alpro</w:t>
      </w:r>
      <w:proofErr w:type="spellEnd"/>
      <w:r w:rsidRPr="004449A1">
        <w:t>, 2020.</w:t>
      </w:r>
    </w:p>
  </w:footnote>
  <w:footnote w:id="8">
    <w:p w14:paraId="5EC34401" w14:textId="77777777" w:rsidR="00465381" w:rsidRDefault="00465381" w:rsidP="00465381">
      <w:pPr>
        <w:pStyle w:val="Testonotaapidipagina"/>
      </w:pPr>
      <w:r>
        <w:rPr>
          <w:rStyle w:val="Rimandonotaapidipagina"/>
        </w:rPr>
        <w:footnoteRef/>
      </w:r>
      <w:r>
        <w:t xml:space="preserve"> Ufficio studi Coop – Nomisma su dati Nielsen, giugno 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66C90"/>
    <w:multiLevelType w:val="hybridMultilevel"/>
    <w:tmpl w:val="61B01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7A0947"/>
    <w:multiLevelType w:val="hybridMultilevel"/>
    <w:tmpl w:val="D43A6C24"/>
    <w:lvl w:ilvl="0" w:tplc="243A368C">
      <w:start w:val="1"/>
      <w:numFmt w:val="decimal"/>
      <w:lvlText w:val="%1."/>
      <w:lvlJc w:val="left"/>
      <w:pPr>
        <w:ind w:left="720" w:hanging="360"/>
      </w:pPr>
      <w:rPr>
        <w:rFonts w:hint="default"/>
        <w:b/>
        <w:color w:val="70AD47" w:themeColor="accent6"/>
      </w:rPr>
    </w:lvl>
    <w:lvl w:ilvl="1" w:tplc="174E8C48" w:tentative="1">
      <w:start w:val="1"/>
      <w:numFmt w:val="bullet"/>
      <w:lvlText w:val=""/>
      <w:lvlJc w:val="left"/>
      <w:pPr>
        <w:tabs>
          <w:tab w:val="num" w:pos="1440"/>
        </w:tabs>
        <w:ind w:left="1440" w:hanging="360"/>
      </w:pPr>
      <w:rPr>
        <w:rFonts w:ascii="Wingdings" w:hAnsi="Wingdings" w:hint="default"/>
      </w:rPr>
    </w:lvl>
    <w:lvl w:ilvl="2" w:tplc="3E44FFD2" w:tentative="1">
      <w:start w:val="1"/>
      <w:numFmt w:val="bullet"/>
      <w:lvlText w:val=""/>
      <w:lvlJc w:val="left"/>
      <w:pPr>
        <w:tabs>
          <w:tab w:val="num" w:pos="2160"/>
        </w:tabs>
        <w:ind w:left="2160" w:hanging="360"/>
      </w:pPr>
      <w:rPr>
        <w:rFonts w:ascii="Wingdings" w:hAnsi="Wingdings" w:hint="default"/>
      </w:rPr>
    </w:lvl>
    <w:lvl w:ilvl="3" w:tplc="CA1E8630" w:tentative="1">
      <w:start w:val="1"/>
      <w:numFmt w:val="bullet"/>
      <w:lvlText w:val=""/>
      <w:lvlJc w:val="left"/>
      <w:pPr>
        <w:tabs>
          <w:tab w:val="num" w:pos="2880"/>
        </w:tabs>
        <w:ind w:left="2880" w:hanging="360"/>
      </w:pPr>
      <w:rPr>
        <w:rFonts w:ascii="Wingdings" w:hAnsi="Wingdings" w:hint="default"/>
      </w:rPr>
    </w:lvl>
    <w:lvl w:ilvl="4" w:tplc="669258E4" w:tentative="1">
      <w:start w:val="1"/>
      <w:numFmt w:val="bullet"/>
      <w:lvlText w:val=""/>
      <w:lvlJc w:val="left"/>
      <w:pPr>
        <w:tabs>
          <w:tab w:val="num" w:pos="3600"/>
        </w:tabs>
        <w:ind w:left="3600" w:hanging="360"/>
      </w:pPr>
      <w:rPr>
        <w:rFonts w:ascii="Wingdings" w:hAnsi="Wingdings" w:hint="default"/>
      </w:rPr>
    </w:lvl>
    <w:lvl w:ilvl="5" w:tplc="BCACB226" w:tentative="1">
      <w:start w:val="1"/>
      <w:numFmt w:val="bullet"/>
      <w:lvlText w:val=""/>
      <w:lvlJc w:val="left"/>
      <w:pPr>
        <w:tabs>
          <w:tab w:val="num" w:pos="4320"/>
        </w:tabs>
        <w:ind w:left="4320" w:hanging="360"/>
      </w:pPr>
      <w:rPr>
        <w:rFonts w:ascii="Wingdings" w:hAnsi="Wingdings" w:hint="default"/>
      </w:rPr>
    </w:lvl>
    <w:lvl w:ilvl="6" w:tplc="E4D2103A" w:tentative="1">
      <w:start w:val="1"/>
      <w:numFmt w:val="bullet"/>
      <w:lvlText w:val=""/>
      <w:lvlJc w:val="left"/>
      <w:pPr>
        <w:tabs>
          <w:tab w:val="num" w:pos="5040"/>
        </w:tabs>
        <w:ind w:left="5040" w:hanging="360"/>
      </w:pPr>
      <w:rPr>
        <w:rFonts w:ascii="Wingdings" w:hAnsi="Wingdings" w:hint="default"/>
      </w:rPr>
    </w:lvl>
    <w:lvl w:ilvl="7" w:tplc="F538FD0C" w:tentative="1">
      <w:start w:val="1"/>
      <w:numFmt w:val="bullet"/>
      <w:lvlText w:val=""/>
      <w:lvlJc w:val="left"/>
      <w:pPr>
        <w:tabs>
          <w:tab w:val="num" w:pos="5760"/>
        </w:tabs>
        <w:ind w:left="5760" w:hanging="360"/>
      </w:pPr>
      <w:rPr>
        <w:rFonts w:ascii="Wingdings" w:hAnsi="Wingdings" w:hint="default"/>
      </w:rPr>
    </w:lvl>
    <w:lvl w:ilvl="8" w:tplc="6352AB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B93B6C"/>
    <w:multiLevelType w:val="hybridMultilevel"/>
    <w:tmpl w:val="B14C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352D5F"/>
    <w:multiLevelType w:val="hybridMultilevel"/>
    <w:tmpl w:val="BAA2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B1"/>
    <w:rsid w:val="00003D55"/>
    <w:rsid w:val="00004B72"/>
    <w:rsid w:val="00005DF5"/>
    <w:rsid w:val="00011F8D"/>
    <w:rsid w:val="00014B1A"/>
    <w:rsid w:val="00020534"/>
    <w:rsid w:val="00025EA8"/>
    <w:rsid w:val="000341F0"/>
    <w:rsid w:val="00067471"/>
    <w:rsid w:val="00075CB7"/>
    <w:rsid w:val="00076FAE"/>
    <w:rsid w:val="00085E59"/>
    <w:rsid w:val="00090A0D"/>
    <w:rsid w:val="00091933"/>
    <w:rsid w:val="000A192C"/>
    <w:rsid w:val="000B036B"/>
    <w:rsid w:val="000B194F"/>
    <w:rsid w:val="000B1C54"/>
    <w:rsid w:val="000B2A69"/>
    <w:rsid w:val="000E34A0"/>
    <w:rsid w:val="000E7A4C"/>
    <w:rsid w:val="000F4AA9"/>
    <w:rsid w:val="001050FA"/>
    <w:rsid w:val="00106CBD"/>
    <w:rsid w:val="001135AB"/>
    <w:rsid w:val="001362BE"/>
    <w:rsid w:val="00151B14"/>
    <w:rsid w:val="00155B8A"/>
    <w:rsid w:val="00161B49"/>
    <w:rsid w:val="001A26FF"/>
    <w:rsid w:val="001B5244"/>
    <w:rsid w:val="001C0932"/>
    <w:rsid w:val="001C2C10"/>
    <w:rsid w:val="001C5FDF"/>
    <w:rsid w:val="001E08F3"/>
    <w:rsid w:val="001E3CB5"/>
    <w:rsid w:val="0020135E"/>
    <w:rsid w:val="00210E07"/>
    <w:rsid w:val="002149BD"/>
    <w:rsid w:val="00224308"/>
    <w:rsid w:val="00267AD8"/>
    <w:rsid w:val="00280502"/>
    <w:rsid w:val="00281ACA"/>
    <w:rsid w:val="002C7F2E"/>
    <w:rsid w:val="00302096"/>
    <w:rsid w:val="00306F3B"/>
    <w:rsid w:val="003127A6"/>
    <w:rsid w:val="00333EA6"/>
    <w:rsid w:val="00370230"/>
    <w:rsid w:val="00383C42"/>
    <w:rsid w:val="003B0DED"/>
    <w:rsid w:val="003B14D6"/>
    <w:rsid w:val="003E5C3E"/>
    <w:rsid w:val="003E60D8"/>
    <w:rsid w:val="00416410"/>
    <w:rsid w:val="00447E62"/>
    <w:rsid w:val="0046250C"/>
    <w:rsid w:val="00465381"/>
    <w:rsid w:val="0047333F"/>
    <w:rsid w:val="00481BC6"/>
    <w:rsid w:val="004A6A1F"/>
    <w:rsid w:val="004B2198"/>
    <w:rsid w:val="004F290B"/>
    <w:rsid w:val="004F51A0"/>
    <w:rsid w:val="004F5F8B"/>
    <w:rsid w:val="00505777"/>
    <w:rsid w:val="00510C90"/>
    <w:rsid w:val="00524013"/>
    <w:rsid w:val="00527CEE"/>
    <w:rsid w:val="0054278E"/>
    <w:rsid w:val="00565143"/>
    <w:rsid w:val="00581D13"/>
    <w:rsid w:val="00594BAF"/>
    <w:rsid w:val="005A0ED2"/>
    <w:rsid w:val="005A140E"/>
    <w:rsid w:val="005A39BB"/>
    <w:rsid w:val="005B3888"/>
    <w:rsid w:val="005C2FB1"/>
    <w:rsid w:val="005D2B47"/>
    <w:rsid w:val="005E25FC"/>
    <w:rsid w:val="005E29E8"/>
    <w:rsid w:val="005F0E5A"/>
    <w:rsid w:val="005F77CC"/>
    <w:rsid w:val="006163EE"/>
    <w:rsid w:val="00617AAE"/>
    <w:rsid w:val="00620F66"/>
    <w:rsid w:val="00635025"/>
    <w:rsid w:val="00636BD9"/>
    <w:rsid w:val="00636CCC"/>
    <w:rsid w:val="00637AC3"/>
    <w:rsid w:val="00650743"/>
    <w:rsid w:val="0065620C"/>
    <w:rsid w:val="006756D1"/>
    <w:rsid w:val="00684209"/>
    <w:rsid w:val="006935BF"/>
    <w:rsid w:val="006A3857"/>
    <w:rsid w:val="006C28A4"/>
    <w:rsid w:val="006E5672"/>
    <w:rsid w:val="007101FD"/>
    <w:rsid w:val="00726EE0"/>
    <w:rsid w:val="00741213"/>
    <w:rsid w:val="00781645"/>
    <w:rsid w:val="007A37BF"/>
    <w:rsid w:val="007C2076"/>
    <w:rsid w:val="007D13C4"/>
    <w:rsid w:val="007E4793"/>
    <w:rsid w:val="007F462B"/>
    <w:rsid w:val="008110C6"/>
    <w:rsid w:val="00817E16"/>
    <w:rsid w:val="008339CC"/>
    <w:rsid w:val="00835563"/>
    <w:rsid w:val="00835A7E"/>
    <w:rsid w:val="00841AB7"/>
    <w:rsid w:val="0085082D"/>
    <w:rsid w:val="00850E30"/>
    <w:rsid w:val="008578B1"/>
    <w:rsid w:val="00860B42"/>
    <w:rsid w:val="00864FD9"/>
    <w:rsid w:val="008B016E"/>
    <w:rsid w:val="008C1D55"/>
    <w:rsid w:val="008C24D8"/>
    <w:rsid w:val="008C488D"/>
    <w:rsid w:val="008D0BF9"/>
    <w:rsid w:val="008D319D"/>
    <w:rsid w:val="008E135D"/>
    <w:rsid w:val="008F7487"/>
    <w:rsid w:val="00906925"/>
    <w:rsid w:val="0091147F"/>
    <w:rsid w:val="009245C4"/>
    <w:rsid w:val="00956D55"/>
    <w:rsid w:val="009637C4"/>
    <w:rsid w:val="00972303"/>
    <w:rsid w:val="00975726"/>
    <w:rsid w:val="0098640E"/>
    <w:rsid w:val="009B0AF2"/>
    <w:rsid w:val="009B1AD7"/>
    <w:rsid w:val="009E01AE"/>
    <w:rsid w:val="009E2DB6"/>
    <w:rsid w:val="009F2FD7"/>
    <w:rsid w:val="00A13EEF"/>
    <w:rsid w:val="00A27D33"/>
    <w:rsid w:val="00A449F2"/>
    <w:rsid w:val="00A56100"/>
    <w:rsid w:val="00A77565"/>
    <w:rsid w:val="00AC78CC"/>
    <w:rsid w:val="00AE2DF6"/>
    <w:rsid w:val="00AE5D0F"/>
    <w:rsid w:val="00AE7E28"/>
    <w:rsid w:val="00AF590B"/>
    <w:rsid w:val="00AF6B66"/>
    <w:rsid w:val="00B10898"/>
    <w:rsid w:val="00B35120"/>
    <w:rsid w:val="00B37551"/>
    <w:rsid w:val="00B543D9"/>
    <w:rsid w:val="00B55405"/>
    <w:rsid w:val="00B71398"/>
    <w:rsid w:val="00B964FF"/>
    <w:rsid w:val="00B96D2F"/>
    <w:rsid w:val="00BB7DDC"/>
    <w:rsid w:val="00BC2AB9"/>
    <w:rsid w:val="00BC597A"/>
    <w:rsid w:val="00BC79D5"/>
    <w:rsid w:val="00BD4E51"/>
    <w:rsid w:val="00C07D48"/>
    <w:rsid w:val="00C10A37"/>
    <w:rsid w:val="00C1360E"/>
    <w:rsid w:val="00C27194"/>
    <w:rsid w:val="00C33F56"/>
    <w:rsid w:val="00C6376D"/>
    <w:rsid w:val="00C71A5C"/>
    <w:rsid w:val="00C81123"/>
    <w:rsid w:val="00C85D10"/>
    <w:rsid w:val="00C93A0D"/>
    <w:rsid w:val="00CA5C43"/>
    <w:rsid w:val="00CC56F6"/>
    <w:rsid w:val="00CC5ADD"/>
    <w:rsid w:val="00CC7F8A"/>
    <w:rsid w:val="00CE29B0"/>
    <w:rsid w:val="00CE7D45"/>
    <w:rsid w:val="00D05245"/>
    <w:rsid w:val="00D06D6A"/>
    <w:rsid w:val="00D142A6"/>
    <w:rsid w:val="00D22EDB"/>
    <w:rsid w:val="00D2682B"/>
    <w:rsid w:val="00D33707"/>
    <w:rsid w:val="00D46176"/>
    <w:rsid w:val="00D6185D"/>
    <w:rsid w:val="00D631A9"/>
    <w:rsid w:val="00D77615"/>
    <w:rsid w:val="00D93B2B"/>
    <w:rsid w:val="00DA3780"/>
    <w:rsid w:val="00DD4272"/>
    <w:rsid w:val="00DE5210"/>
    <w:rsid w:val="00E24F5A"/>
    <w:rsid w:val="00E45557"/>
    <w:rsid w:val="00E75F26"/>
    <w:rsid w:val="00E771F6"/>
    <w:rsid w:val="00E776B8"/>
    <w:rsid w:val="00E8643D"/>
    <w:rsid w:val="00E90B20"/>
    <w:rsid w:val="00E944E2"/>
    <w:rsid w:val="00E971D3"/>
    <w:rsid w:val="00EA5EF1"/>
    <w:rsid w:val="00ED27A5"/>
    <w:rsid w:val="00ED4BBF"/>
    <w:rsid w:val="00EF2B55"/>
    <w:rsid w:val="00F057CB"/>
    <w:rsid w:val="00F105D9"/>
    <w:rsid w:val="00F10890"/>
    <w:rsid w:val="00F23E52"/>
    <w:rsid w:val="00F248F2"/>
    <w:rsid w:val="00F34454"/>
    <w:rsid w:val="00F43473"/>
    <w:rsid w:val="00F53E95"/>
    <w:rsid w:val="00F651F0"/>
    <w:rsid w:val="00F76475"/>
    <w:rsid w:val="00FA5900"/>
    <w:rsid w:val="00FB144F"/>
    <w:rsid w:val="00FD3F54"/>
    <w:rsid w:val="00FD550B"/>
    <w:rsid w:val="00FE50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7C4F"/>
  <w15:chartTrackingRefBased/>
  <w15:docId w15:val="{1E584B65-C2C4-41D3-843D-989B4CE0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24D8"/>
    <w:pPr>
      <w:spacing w:after="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ußnotentext Char,fn,Footnote ak,FußnotentextE,Footnote ak Carattere,Footnote,Note de bas de page Car Car,Note de bas de page Car Car Car Car Car,Note de bas de page Car Car Car Car,Note de bas de page Car Car Car,stile 1,o,f"/>
    <w:basedOn w:val="Normale"/>
    <w:link w:val="TestonotaapidipaginaCarattere"/>
    <w:uiPriority w:val="99"/>
    <w:unhideWhenUsed/>
    <w:qFormat/>
    <w:rsid w:val="000E7A4C"/>
    <w:pPr>
      <w:spacing w:line="240" w:lineRule="auto"/>
    </w:pPr>
    <w:rPr>
      <w:sz w:val="20"/>
      <w:szCs w:val="20"/>
    </w:rPr>
  </w:style>
  <w:style w:type="character" w:customStyle="1" w:styleId="TestonotaapidipaginaCarattere">
    <w:name w:val="Testo nota a piè di pagina Carattere"/>
    <w:aliases w:val="Fußnotentext Char Carattere,fn Carattere,Footnote ak Carattere1,FußnotentextE Carattere,Footnote ak Carattere Carattere,Footnote Carattere,Note de bas de page Car Car Carattere,stile 1 Carattere,o Carattere"/>
    <w:basedOn w:val="Carpredefinitoparagrafo"/>
    <w:link w:val="Testonotaapidipagina"/>
    <w:uiPriority w:val="99"/>
    <w:rsid w:val="000E7A4C"/>
    <w:rPr>
      <w:sz w:val="20"/>
      <w:szCs w:val="20"/>
    </w:rPr>
  </w:style>
  <w:style w:type="character" w:styleId="Rimandonotaapidipagina">
    <w:name w:val="footnote reference"/>
    <w:basedOn w:val="Carpredefinitoparagrafo"/>
    <w:uiPriority w:val="99"/>
    <w:semiHidden/>
    <w:unhideWhenUsed/>
    <w:rsid w:val="000E7A4C"/>
    <w:rPr>
      <w:vertAlign w:val="superscript"/>
    </w:rPr>
  </w:style>
  <w:style w:type="character" w:styleId="Collegamentoipertestuale">
    <w:name w:val="Hyperlink"/>
    <w:uiPriority w:val="99"/>
    <w:unhideWhenUsed/>
    <w:rsid w:val="00D631A9"/>
    <w:rPr>
      <w:color w:val="0000FF"/>
      <w:u w:val="single"/>
    </w:rPr>
  </w:style>
  <w:style w:type="paragraph" w:styleId="Paragrafoelenco">
    <w:name w:val="List Paragraph"/>
    <w:basedOn w:val="Normale"/>
    <w:uiPriority w:val="34"/>
    <w:qFormat/>
    <w:rsid w:val="00370230"/>
    <w:pPr>
      <w:spacing w:line="240" w:lineRule="auto"/>
      <w:ind w:left="720"/>
      <w:contextualSpacing/>
    </w:pPr>
    <w:rPr>
      <w:sz w:val="24"/>
      <w:szCs w:val="24"/>
    </w:rPr>
  </w:style>
  <w:style w:type="character" w:styleId="Menzionenonrisolta">
    <w:name w:val="Unresolved Mention"/>
    <w:basedOn w:val="Carpredefinitoparagrafo"/>
    <w:uiPriority w:val="99"/>
    <w:semiHidden/>
    <w:unhideWhenUsed/>
    <w:rsid w:val="007A37BF"/>
    <w:rPr>
      <w:color w:val="605E5C"/>
      <w:shd w:val="clear" w:color="auto" w:fill="E1DFDD"/>
    </w:rPr>
  </w:style>
  <w:style w:type="character" w:styleId="Rimandocommento">
    <w:name w:val="annotation reference"/>
    <w:basedOn w:val="Carpredefinitoparagrafo"/>
    <w:uiPriority w:val="99"/>
    <w:semiHidden/>
    <w:unhideWhenUsed/>
    <w:rsid w:val="00091933"/>
    <w:rPr>
      <w:sz w:val="16"/>
      <w:szCs w:val="16"/>
    </w:rPr>
  </w:style>
  <w:style w:type="paragraph" w:styleId="Testocommento">
    <w:name w:val="annotation text"/>
    <w:basedOn w:val="Normale"/>
    <w:link w:val="TestocommentoCarattere"/>
    <w:uiPriority w:val="99"/>
    <w:semiHidden/>
    <w:unhideWhenUsed/>
    <w:rsid w:val="0009193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1933"/>
    <w:rPr>
      <w:sz w:val="20"/>
      <w:szCs w:val="20"/>
      <w:lang w:val="en-GB"/>
    </w:rPr>
  </w:style>
  <w:style w:type="paragraph" w:styleId="Soggettocommento">
    <w:name w:val="annotation subject"/>
    <w:basedOn w:val="Testocommento"/>
    <w:next w:val="Testocommento"/>
    <w:link w:val="SoggettocommentoCarattere"/>
    <w:uiPriority w:val="99"/>
    <w:semiHidden/>
    <w:unhideWhenUsed/>
    <w:rsid w:val="00091933"/>
    <w:rPr>
      <w:b/>
      <w:bCs/>
    </w:rPr>
  </w:style>
  <w:style w:type="character" w:customStyle="1" w:styleId="SoggettocommentoCarattere">
    <w:name w:val="Soggetto commento Carattere"/>
    <w:basedOn w:val="TestocommentoCarattere"/>
    <w:link w:val="Soggettocommento"/>
    <w:uiPriority w:val="99"/>
    <w:semiHidden/>
    <w:rsid w:val="0009193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28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restano@inc-comunica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ilvi@inc-comunicazione.it" TargetMode="External"/><Relationship Id="rId5" Type="http://schemas.openxmlformats.org/officeDocument/2006/relationships/webSettings" Target="webSettings.xml"/><Relationship Id="rId10" Type="http://schemas.openxmlformats.org/officeDocument/2006/relationships/hyperlink" Target="https://www.prodottiabasevegetal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84600-56F9-4479-85E8-CB6E39C1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778</Words>
  <Characters>4437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 Srl</dc:creator>
  <cp:keywords/>
  <dc:description/>
  <cp:lastModifiedBy>inc</cp:lastModifiedBy>
  <cp:revision>5</cp:revision>
  <dcterms:created xsi:type="dcterms:W3CDTF">2021-10-06T12:57:00Z</dcterms:created>
  <dcterms:modified xsi:type="dcterms:W3CDTF">2021-10-06T13:01:00Z</dcterms:modified>
</cp:coreProperties>
</file>